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C1778" w14:textId="77777777" w:rsidR="00BF209B" w:rsidRPr="0039104E" w:rsidRDefault="003A0FA0" w:rsidP="0039104E">
      <w:pPr>
        <w:pStyle w:val="Nagwek1"/>
        <w:jc w:val="center"/>
        <w:rPr>
          <w:rFonts w:asciiTheme="minorHAnsi" w:hAnsiTheme="minorHAnsi" w:cstheme="minorHAnsi"/>
          <w:b/>
        </w:rPr>
      </w:pPr>
      <w:r w:rsidRPr="0039104E">
        <w:rPr>
          <w:rFonts w:asciiTheme="minorHAnsi" w:hAnsiTheme="minorHAnsi" w:cstheme="minorHAnsi"/>
          <w:b/>
        </w:rPr>
        <w:t xml:space="preserve">Instrukcja korzystania z portalu </w:t>
      </w:r>
      <w:proofErr w:type="spellStart"/>
      <w:r w:rsidRPr="0039104E">
        <w:rPr>
          <w:rFonts w:asciiTheme="minorHAnsi" w:hAnsiTheme="minorHAnsi" w:cstheme="minorHAnsi"/>
          <w:b/>
        </w:rPr>
        <w:t>ReportPortal</w:t>
      </w:r>
      <w:proofErr w:type="spellEnd"/>
    </w:p>
    <w:p w14:paraId="784D29D6" w14:textId="77777777" w:rsidR="003A0FA0" w:rsidRPr="0039104E" w:rsidRDefault="003A0FA0" w:rsidP="003A0FA0">
      <w:pPr>
        <w:jc w:val="both"/>
        <w:rPr>
          <w:b/>
        </w:rPr>
      </w:pPr>
    </w:p>
    <w:p w14:paraId="434AEF60" w14:textId="77777777" w:rsidR="00D35D9A" w:rsidRDefault="003A0FA0" w:rsidP="003A0FA0">
      <w:pPr>
        <w:jc w:val="both"/>
      </w:pPr>
      <w:r>
        <w:t xml:space="preserve">W portalu </w:t>
      </w:r>
      <w:proofErr w:type="spellStart"/>
      <w:r>
        <w:t>ReportPortal</w:t>
      </w:r>
      <w:proofErr w:type="spellEnd"/>
      <w:r>
        <w:t xml:space="preserve"> udostępnione zostały raporty zawierające dane finansowe dotyczące budżetów jednostek </w:t>
      </w:r>
      <w:r w:rsidR="00032C4E">
        <w:t xml:space="preserve">organizacyjnych </w:t>
      </w:r>
      <w:r>
        <w:t xml:space="preserve">i </w:t>
      </w:r>
      <w:r w:rsidR="00032C4E">
        <w:t xml:space="preserve">poszczególnych </w:t>
      </w:r>
      <w:r>
        <w:t xml:space="preserve">projektów. </w:t>
      </w:r>
    </w:p>
    <w:p w14:paraId="38792660" w14:textId="27D3D309" w:rsidR="00E8304E" w:rsidRDefault="00D35D9A" w:rsidP="003A0FA0">
      <w:pPr>
        <w:jc w:val="both"/>
      </w:pPr>
      <w:r>
        <w:t xml:space="preserve">Do portalu zalogować można się </w:t>
      </w:r>
      <w:r w:rsidR="003A0FA0">
        <w:t>poprzez stronę internetową</w:t>
      </w:r>
      <w:r w:rsidR="00032C4E">
        <w:t>:</w:t>
      </w:r>
      <w:r w:rsidR="003A0FA0">
        <w:t xml:space="preserve"> </w:t>
      </w:r>
      <w:hyperlink r:id="rId7" w:history="1">
        <w:r w:rsidR="00D62D29" w:rsidRPr="00A83E4B">
          <w:rPr>
            <w:rStyle w:val="Hipercze"/>
          </w:rPr>
          <w:t>https://report-portal.ue.poznan</w:t>
        </w:r>
      </w:hyperlink>
      <w:r w:rsidR="008F2FFF">
        <w:rPr>
          <w:rStyle w:val="Hipercze"/>
        </w:rPr>
        <w:t>.pl</w:t>
      </w:r>
      <w:r w:rsidR="00032C4E">
        <w:t xml:space="preserve">, </w:t>
      </w:r>
      <w:r>
        <w:t>wpisując</w:t>
      </w:r>
      <w:r w:rsidR="003A0FA0">
        <w:t xml:space="preserve"> </w:t>
      </w:r>
      <w:r w:rsidR="00E31F60">
        <w:t>nazwę użytkownika (</w:t>
      </w:r>
      <w:r w:rsidR="003A0FA0">
        <w:t>NIU</w:t>
      </w:r>
      <w:r w:rsidR="00E31F60">
        <w:t>)</w:t>
      </w:r>
      <w:r w:rsidR="003A0FA0">
        <w:t xml:space="preserve"> i </w:t>
      </w:r>
      <w:r>
        <w:t xml:space="preserve">hasło </w:t>
      </w:r>
      <w:r w:rsidR="003A0FA0">
        <w:t>(logowanie zintegrowane, jak do komputera lub poczty elektronicznej</w:t>
      </w:r>
      <w:r w:rsidR="00032C4E">
        <w:t>).</w:t>
      </w:r>
      <w:r w:rsidR="00FE4412">
        <w:t xml:space="preserve"> Dostęp do portalu obecnie mają kierownicy projektów, a w przypadku budżetów jednostek kierownicy oraz ich zastępcy. Uprawnienia</w:t>
      </w:r>
      <w:r w:rsidR="008A6C15">
        <w:t xml:space="preserve"> dla pracowników</w:t>
      </w:r>
      <w:r w:rsidR="00FE4412">
        <w:t xml:space="preserve"> do portalu mogą zostać dodane na wniosek kierownika kierowany do CI</w:t>
      </w:r>
      <w:r w:rsidR="003F3ACA">
        <w:t>,</w:t>
      </w:r>
      <w:r w:rsidR="00A35325">
        <w:t xml:space="preserve"> za pośrednictwem HELPDESK </w:t>
      </w:r>
      <w:hyperlink r:id="rId8" w:history="1">
        <w:r w:rsidR="00D62D29" w:rsidRPr="00D62D29">
          <w:rPr>
            <w:rStyle w:val="Hipercze"/>
          </w:rPr>
          <w:t>https://pomoc.ue.poznan.pl/</w:t>
        </w:r>
      </w:hyperlink>
      <w:r w:rsidR="00543F14" w:rsidRPr="00543F14">
        <w:t xml:space="preserve">. Pytania dotyczące funkcjonowania portalu proszę kierować do Marty Woźniak (Dział Rachunkowości Zarządczej): </w:t>
      </w:r>
      <w:hyperlink r:id="rId9" w:history="1">
        <w:r w:rsidR="00543F14" w:rsidRPr="00543F14">
          <w:rPr>
            <w:rStyle w:val="Hipercze"/>
          </w:rPr>
          <w:t>marta.wozniak@ue.poznan.pl</w:t>
        </w:r>
      </w:hyperlink>
      <w:r w:rsidR="00543F14" w:rsidRPr="00543F14">
        <w:t>.</w:t>
      </w:r>
    </w:p>
    <w:p w14:paraId="63312C60" w14:textId="471B38BD" w:rsidR="00E8304E" w:rsidRDefault="00E8304E" w:rsidP="003A0FA0">
      <w:pPr>
        <w:jc w:val="both"/>
      </w:pPr>
      <w:r>
        <w:drawing>
          <wp:inline distT="0" distB="0" distL="0" distR="0" wp14:anchorId="7A5C876B" wp14:editId="7FF3347A">
            <wp:extent cx="6645910" cy="2535555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7419" w14:textId="77777777" w:rsidR="003A0FA0" w:rsidRDefault="003A0FA0" w:rsidP="003A0FA0">
      <w:pPr>
        <w:jc w:val="both"/>
      </w:pPr>
      <w:r>
        <w:t>Dostępne foldery (w zależności od nadanych uprawnień) widoczne są po zalogowaniu w menu bocznym po lewej stronie:</w:t>
      </w:r>
    </w:p>
    <w:p w14:paraId="3A66E5FC" w14:textId="2EF0F7D8" w:rsidR="003A0FA0" w:rsidRDefault="003A0FA0" w:rsidP="003A0FA0">
      <w:pPr>
        <w:pStyle w:val="Akapitzlist"/>
        <w:numPr>
          <w:ilvl w:val="0"/>
          <w:numId w:val="1"/>
        </w:numPr>
        <w:jc w:val="both"/>
      </w:pPr>
      <w:r>
        <w:t>dla kierowników jednostek: folder Kierownicy Budżety,</w:t>
      </w:r>
    </w:p>
    <w:p w14:paraId="6D60F6AD" w14:textId="69597D76" w:rsidR="00202A3D" w:rsidRDefault="00202A3D" w:rsidP="002E22D5">
      <w:pPr>
        <w:pStyle w:val="Akapitzlist"/>
        <w:jc w:val="both"/>
      </w:pPr>
      <w:r>
        <w:rPr>
          <w:noProof/>
          <w:lang w:eastAsia="pl-PL"/>
        </w:rPr>
        <w:drawing>
          <wp:inline distT="0" distB="0" distL="0" distR="0" wp14:anchorId="292F1586" wp14:editId="0E59809D">
            <wp:extent cx="2352675" cy="742950"/>
            <wp:effectExtent l="0" t="0" r="952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1B49D" w14:textId="1AA7ACBA" w:rsidR="003A0FA0" w:rsidRDefault="003A0FA0" w:rsidP="003A0FA0">
      <w:pPr>
        <w:pStyle w:val="Akapitzlist"/>
        <w:numPr>
          <w:ilvl w:val="0"/>
          <w:numId w:val="1"/>
        </w:numPr>
        <w:jc w:val="both"/>
      </w:pPr>
      <w:r>
        <w:t>dla kierowników projektów: folder Kierownicy Projektu,</w:t>
      </w:r>
    </w:p>
    <w:p w14:paraId="2D9A1D0F" w14:textId="453841CB" w:rsidR="00202A3D" w:rsidRDefault="00202A3D" w:rsidP="004C1013">
      <w:pPr>
        <w:ind w:left="360"/>
        <w:jc w:val="both"/>
      </w:pPr>
      <w:r>
        <w:rPr>
          <w:noProof/>
          <w:lang w:eastAsia="pl-PL"/>
        </w:rPr>
        <w:drawing>
          <wp:inline distT="0" distB="0" distL="0" distR="0" wp14:anchorId="1A40D793" wp14:editId="449AD92D">
            <wp:extent cx="2571750" cy="8953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D5C9" w14:textId="56711384" w:rsidR="003A0FA0" w:rsidRDefault="003A0FA0" w:rsidP="003A0FA0">
      <w:pPr>
        <w:jc w:val="both"/>
      </w:pPr>
      <w:r>
        <w:t>Zarówno dla kierowników jednostek, jak i kierowników projektów</w:t>
      </w:r>
      <w:r w:rsidR="00032C4E">
        <w:t>,</w:t>
      </w:r>
      <w:r>
        <w:t xml:space="preserve"> </w:t>
      </w:r>
      <w:r w:rsidRPr="00044D00">
        <w:rPr>
          <w:b/>
        </w:rPr>
        <w:t>udostępnione zostały raporty w ujęciu syntetycznym</w:t>
      </w:r>
      <w:r w:rsidR="00E31F60" w:rsidRPr="00044D00">
        <w:rPr>
          <w:b/>
        </w:rPr>
        <w:t>,</w:t>
      </w:r>
      <w:r w:rsidRPr="00044D00">
        <w:rPr>
          <w:b/>
        </w:rPr>
        <w:t xml:space="preserve"> </w:t>
      </w:r>
      <w:r w:rsidR="00E31F60" w:rsidRPr="00044D00">
        <w:rPr>
          <w:b/>
        </w:rPr>
        <w:t xml:space="preserve">gdzie prezentowany jest </w:t>
      </w:r>
      <w:r w:rsidRPr="00044D00">
        <w:rPr>
          <w:b/>
        </w:rPr>
        <w:t>budżet w podziale na rodzaje koszt</w:t>
      </w:r>
      <w:r w:rsidR="00491452" w:rsidRPr="00044D00">
        <w:rPr>
          <w:b/>
        </w:rPr>
        <w:t>ów oraz w ujęciu analitycznym</w:t>
      </w:r>
      <w:r w:rsidR="00E31F60" w:rsidRPr="00044D00">
        <w:rPr>
          <w:b/>
        </w:rPr>
        <w:t>, w którym wykazywane są realizacje (</w:t>
      </w:r>
      <w:r w:rsidR="00491452" w:rsidRPr="00044D00">
        <w:rPr>
          <w:b/>
        </w:rPr>
        <w:t>zapotrzebowania i faktury</w:t>
      </w:r>
      <w:r w:rsidR="00E31F60" w:rsidRPr="00044D00">
        <w:rPr>
          <w:b/>
        </w:rPr>
        <w:t>)</w:t>
      </w:r>
      <w:r w:rsidR="00491452" w:rsidRPr="00044D00">
        <w:rPr>
          <w:b/>
        </w:rPr>
        <w:t xml:space="preserve"> dla wybranego rodzaju kosztu (budżety) lub etapu (projekty</w:t>
      </w:r>
      <w:r w:rsidR="00491452">
        <w:t>).</w:t>
      </w:r>
    </w:p>
    <w:p w14:paraId="06AAE791" w14:textId="5D9A316A" w:rsidR="00044D00" w:rsidRDefault="008C5443" w:rsidP="005155BC">
      <w:pPr>
        <w:jc w:val="both"/>
      </w:pPr>
      <w:r w:rsidRPr="008C5443">
        <w:t>Ponadto dla kierowników projektów NCN oraz dla komórek projektowych udostępnione zostały raporty dotyczące dostępności i wykorzystania kosztów pośrednich.</w:t>
      </w:r>
      <w:r w:rsidR="002754B6">
        <w:t xml:space="preserve"> </w:t>
      </w:r>
    </w:p>
    <w:p w14:paraId="438EB469" w14:textId="3A7822EF" w:rsidR="005155BC" w:rsidRPr="005155BC" w:rsidRDefault="005155BC" w:rsidP="005155BC">
      <w:pPr>
        <w:jc w:val="both"/>
      </w:pPr>
      <w:r w:rsidRPr="005155BC">
        <w:t xml:space="preserve">Dane dotyczące kosztów pośrednich oraz dokumenty – poszczególne realizacje dotyczą okresu od 1 października </w:t>
      </w:r>
      <w:r w:rsidRPr="001A08DA">
        <w:t>2021r</w:t>
      </w:r>
      <w:r w:rsidRPr="005155BC">
        <w:t>. Dla projektów rozpoczętych przed tą datą komórki projektowe (DBN, DWZZ, BPF) uzupełniły wykonanie sumarycznie dla wcześniejszych okresów.</w:t>
      </w:r>
    </w:p>
    <w:p w14:paraId="77F43EA9" w14:textId="77777777" w:rsidR="00F812E4" w:rsidRDefault="00F812E4" w:rsidP="001452E3">
      <w:pPr>
        <w:jc w:val="both"/>
      </w:pPr>
    </w:p>
    <w:p w14:paraId="07D248A7" w14:textId="09454C06" w:rsidR="001452E3" w:rsidRPr="001452E3" w:rsidRDefault="001452E3" w:rsidP="001452E3">
      <w:pPr>
        <w:jc w:val="both"/>
      </w:pPr>
      <w:r w:rsidRPr="001452E3">
        <w:t>Raporty z ikonką bazy danych przedstawiają dane na bieżąco pobierane z systemu z aktualnym stanem dostępnych środków.</w:t>
      </w:r>
      <w:bookmarkStart w:id="0" w:name="_GoBack"/>
      <w:bookmarkEnd w:id="0"/>
    </w:p>
    <w:p w14:paraId="4D3E060D" w14:textId="2375AC93" w:rsidR="00F812E4" w:rsidRDefault="001452E3" w:rsidP="003A0FA0">
      <w:pPr>
        <w:jc w:val="both"/>
      </w:pPr>
      <w:r w:rsidRPr="001452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CEA8E" wp14:editId="278F3064">
                <wp:simplePos x="0" y="0"/>
                <wp:positionH relativeFrom="column">
                  <wp:posOffset>374073</wp:posOffset>
                </wp:positionH>
                <wp:positionV relativeFrom="paragraph">
                  <wp:posOffset>201088</wp:posOffset>
                </wp:positionV>
                <wp:extent cx="296883" cy="160317"/>
                <wp:effectExtent l="38100" t="38100" r="27305" b="30480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6883" cy="160317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D08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6" o:spid="_x0000_s1026" type="#_x0000_t32" style="position:absolute;margin-left:29.45pt;margin-top:15.85pt;width:23.4pt;height:12.6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" strokecolor="#c00000" strokeweight="1pt">
                <v:stroke endarrow="block" joinstyle="miter"/>
              </v:shape>
            </w:pict>
          </mc:Fallback>
        </mc:AlternateContent>
      </w:r>
      <w:r w:rsidRPr="001452E3">
        <w:rPr>
          <w:noProof/>
          <w:lang w:eastAsia="pl-PL"/>
        </w:rPr>
        <w:drawing>
          <wp:inline distT="0" distB="0" distL="0" distR="0" wp14:anchorId="3B4027E6" wp14:editId="2747658B">
            <wp:extent cx="3276600" cy="276225"/>
            <wp:effectExtent l="0" t="0" r="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3B97" w14:textId="71B2245F" w:rsidR="00491452" w:rsidRDefault="00491452" w:rsidP="003A0FA0">
      <w:pPr>
        <w:jc w:val="both"/>
      </w:pPr>
      <w:r>
        <w:t xml:space="preserve">Po wybraniu w filtrze </w:t>
      </w:r>
      <w:r w:rsidR="00D35D9A">
        <w:t xml:space="preserve">właściwego </w:t>
      </w:r>
      <w:r>
        <w:t>budżetu</w:t>
      </w:r>
      <w:r w:rsidR="00F56523">
        <w:t>/projektu</w:t>
      </w:r>
      <w:r>
        <w:t xml:space="preserve"> raport odświeży się automatycznie.</w:t>
      </w:r>
    </w:p>
    <w:p w14:paraId="46BF8711" w14:textId="49B143A7" w:rsidR="00FF1F96" w:rsidRDefault="00FF1F96" w:rsidP="003A0FA0">
      <w:pPr>
        <w:jc w:val="both"/>
      </w:pPr>
      <w:r>
        <w:rPr>
          <w:noProof/>
          <w:lang w:eastAsia="pl-PL"/>
        </w:rPr>
        <w:drawing>
          <wp:inline distT="0" distB="0" distL="0" distR="0" wp14:anchorId="68B23E52" wp14:editId="190DCE32">
            <wp:extent cx="6660000" cy="1293532"/>
            <wp:effectExtent l="0" t="0" r="762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0000" cy="129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D663A" w14:textId="3B37488D" w:rsidR="00FF1F96" w:rsidRDefault="00FF1F96" w:rsidP="003A0FA0">
      <w:pPr>
        <w:jc w:val="both"/>
      </w:pPr>
      <w:r>
        <w:t>Każdy raport może zostać zapisany za pomocą ikonki eksportu zaznaczonej poniżej</w:t>
      </w:r>
      <w:r w:rsidR="00372E61">
        <w:t xml:space="preserve"> (</w:t>
      </w:r>
      <w:r w:rsidR="00D35D9A">
        <w:t xml:space="preserve">zaleca się </w:t>
      </w:r>
      <w:r w:rsidR="00372E61">
        <w:t>eksportowanie raportów w formie pliku Excel)</w:t>
      </w:r>
      <w:r>
        <w:t>:</w:t>
      </w:r>
    </w:p>
    <w:p w14:paraId="0EA04DE5" w14:textId="6DC3E1C7" w:rsidR="00D80E06" w:rsidRDefault="00FF1F96" w:rsidP="00D80E06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C180D" wp14:editId="022373EF">
                <wp:simplePos x="0" y="0"/>
                <wp:positionH relativeFrom="column">
                  <wp:posOffset>2749550</wp:posOffset>
                </wp:positionH>
                <wp:positionV relativeFrom="paragraph">
                  <wp:posOffset>374650</wp:posOffset>
                </wp:positionV>
                <wp:extent cx="374650" cy="45719"/>
                <wp:effectExtent l="0" t="57150" r="25400" b="50165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4650" cy="457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E8C9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16.5pt;margin-top:29.5pt;width:29.5pt;height:3.6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" strokecolor="#c00000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36B2" wp14:editId="52F61E36">
                <wp:simplePos x="0" y="0"/>
                <wp:positionH relativeFrom="column">
                  <wp:posOffset>2470150</wp:posOffset>
                </wp:positionH>
                <wp:positionV relativeFrom="paragraph">
                  <wp:posOffset>165735</wp:posOffset>
                </wp:positionV>
                <wp:extent cx="152400" cy="133350"/>
                <wp:effectExtent l="19050" t="1905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0E5A9E" id="Prostokąt 3" o:spid="_x0000_s1026" style="position:absolute;margin-left:194.5pt;margin-top:13.0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" filled="f" strokecolor="#c00000" strokeweight="2.25pt"/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46F1DC67" wp14:editId="47A12CA4">
            <wp:extent cx="6660000" cy="926225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8342" r="50066" b="59436"/>
                    <a:stretch/>
                  </pic:blipFill>
                  <pic:spPr bwMode="auto">
                    <a:xfrm>
                      <a:off x="0" y="0"/>
                      <a:ext cx="6660000" cy="92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233CCA" w14:textId="635CADC8" w:rsidR="00D80E06" w:rsidRDefault="00D80E06" w:rsidP="003A0FA0">
      <w:pPr>
        <w:jc w:val="both"/>
      </w:pPr>
      <w:r w:rsidRPr="00D80E06">
        <w:t xml:space="preserve">W przypadku raportów </w:t>
      </w:r>
      <w:r w:rsidRPr="00D80E06">
        <w:rPr>
          <w:b/>
        </w:rPr>
        <w:t>Kierownicy Budżety</w:t>
      </w:r>
      <w:r w:rsidRPr="00D80E06">
        <w:t xml:space="preserve"> dla budżetów kosztów wybieramy budżet z bieżącym rokiem oraz oznaczeniem </w:t>
      </w:r>
      <w:r w:rsidRPr="00D80E06">
        <w:rPr>
          <w:i/>
        </w:rPr>
        <w:t>/001</w:t>
      </w:r>
      <w:r w:rsidRPr="00D80E06">
        <w:t xml:space="preserve"> czyli dla budżetów kosztów dla roku 2022 wskazujemy </w:t>
      </w:r>
      <w:r w:rsidRPr="00D80E06">
        <w:rPr>
          <w:i/>
        </w:rPr>
        <w:t xml:space="preserve">2022/001. </w:t>
      </w:r>
      <w:r w:rsidRPr="00D80E06">
        <w:t>Z kolei dla budżetów jednostek takich jak np. DIR, CI, DZP które dysponują środkami na inwestycje wybieramy budżet danego roku z oznaczeniem</w:t>
      </w:r>
      <w:r w:rsidRPr="00D80E06">
        <w:rPr>
          <w:i/>
        </w:rPr>
        <w:t xml:space="preserve"> /004</w:t>
      </w:r>
      <w:r w:rsidRPr="00D80E06">
        <w:t xml:space="preserve">. </w:t>
      </w:r>
    </w:p>
    <w:p w14:paraId="2254782A" w14:textId="5EEDD37C" w:rsidR="002319C2" w:rsidRDefault="002319C2" w:rsidP="003A0FA0">
      <w:pPr>
        <w:jc w:val="both"/>
      </w:pPr>
      <w:r>
        <w:t xml:space="preserve">W przypadku </w:t>
      </w:r>
      <w:r w:rsidR="00B16411" w:rsidRPr="00B16411">
        <w:rPr>
          <w:b/>
          <w:i/>
        </w:rPr>
        <w:t xml:space="preserve">raport projekt analitycznie Filtr </w:t>
      </w:r>
      <w:r w:rsidR="00B16411" w:rsidRPr="00B16411">
        <w:t xml:space="preserve">będą widoczne </w:t>
      </w:r>
      <w:r w:rsidR="00B16411">
        <w:t xml:space="preserve">nasze </w:t>
      </w:r>
      <w:r w:rsidR="00B16411" w:rsidRPr="00B16411">
        <w:t xml:space="preserve">projekty </w:t>
      </w:r>
      <w:r w:rsidR="00B16411">
        <w:t>lub te</w:t>
      </w:r>
      <w:r w:rsidR="003F3ACA">
        <w:t>,</w:t>
      </w:r>
      <w:r w:rsidR="00B16411">
        <w:t xml:space="preserve"> do których otrzymaliśmy </w:t>
      </w:r>
      <w:r w:rsidR="00CB1A48">
        <w:t>upoważnienie</w:t>
      </w:r>
      <w:r w:rsidR="00B16411">
        <w:t xml:space="preserve">, </w:t>
      </w:r>
      <w:r w:rsidR="00B16411" w:rsidRPr="00B16411">
        <w:t>wyfiltrowane zgodnie z wyborem</w:t>
      </w:r>
      <w:r w:rsidR="003F3ACA">
        <w:t>:</w:t>
      </w:r>
      <w:r w:rsidR="00B16411" w:rsidRPr="00B16411">
        <w:t xml:space="preserve"> typ i status projektu.</w:t>
      </w:r>
      <w:r w:rsidR="00B16411">
        <w:t xml:space="preserve"> W</w:t>
      </w:r>
      <w:r>
        <w:t>ybieramy nasze projekty wg typ</w:t>
      </w:r>
      <w:r w:rsidR="003F3ACA">
        <w:t>u</w:t>
      </w:r>
      <w:r>
        <w:t xml:space="preserve"> projektu</w:t>
      </w:r>
      <w:r w:rsidR="003F3ACA">
        <w:t>,</w:t>
      </w:r>
      <w:r w:rsidR="00307940">
        <w:t xml:space="preserve"> </w:t>
      </w:r>
      <w:r>
        <w:t>np.:</w:t>
      </w:r>
    </w:p>
    <w:p w14:paraId="1E0F5470" w14:textId="10790808" w:rsidR="002319C2" w:rsidRDefault="002319C2" w:rsidP="002319C2">
      <w:pPr>
        <w:pStyle w:val="Akapitzlist"/>
        <w:numPr>
          <w:ilvl w:val="0"/>
          <w:numId w:val="2"/>
        </w:numPr>
        <w:jc w:val="both"/>
      </w:pPr>
      <w:proofErr w:type="spellStart"/>
      <w:r w:rsidRPr="002319C2">
        <w:rPr>
          <w:b/>
        </w:rPr>
        <w:t>Sub</w:t>
      </w:r>
      <w:proofErr w:type="spellEnd"/>
      <w:r w:rsidRPr="002319C2">
        <w:rPr>
          <w:b/>
        </w:rPr>
        <w:t xml:space="preserve"> .</w:t>
      </w:r>
      <w:proofErr w:type="spellStart"/>
      <w:r w:rsidRPr="002319C2">
        <w:rPr>
          <w:b/>
        </w:rPr>
        <w:t>bad</w:t>
      </w:r>
      <w:proofErr w:type="spellEnd"/>
      <w:r w:rsidRPr="002319C2">
        <w:rPr>
          <w:b/>
        </w:rPr>
        <w:t xml:space="preserve">. </w:t>
      </w:r>
      <w:proofErr w:type="spellStart"/>
      <w:r w:rsidRPr="002319C2">
        <w:rPr>
          <w:b/>
        </w:rPr>
        <w:t>proj</w:t>
      </w:r>
      <w:proofErr w:type="spellEnd"/>
      <w:r w:rsidRPr="002319C2">
        <w:t xml:space="preserve"> </w:t>
      </w:r>
      <w:r>
        <w:t xml:space="preserve">- dla środków z subwencji badawczej pula dla dyrektorów instytutów oraz kierowników katedr wybieramy typ projektu, </w:t>
      </w:r>
    </w:p>
    <w:p w14:paraId="3A6D09D4" w14:textId="133F5D63" w:rsidR="0021576D" w:rsidRDefault="002319C2" w:rsidP="002319C2">
      <w:pPr>
        <w:pStyle w:val="Akapitzlist"/>
        <w:numPr>
          <w:ilvl w:val="0"/>
          <w:numId w:val="2"/>
        </w:numPr>
        <w:jc w:val="both"/>
      </w:pPr>
      <w:proofErr w:type="spellStart"/>
      <w:r w:rsidRPr="002319C2">
        <w:rPr>
          <w:b/>
        </w:rPr>
        <w:t>Środ</w:t>
      </w:r>
      <w:proofErr w:type="spellEnd"/>
      <w:r w:rsidRPr="002319C2">
        <w:rPr>
          <w:b/>
        </w:rPr>
        <w:t xml:space="preserve">. Po </w:t>
      </w:r>
      <w:proofErr w:type="spellStart"/>
      <w:r w:rsidRPr="002319C2">
        <w:rPr>
          <w:b/>
        </w:rPr>
        <w:t>rozl</w:t>
      </w:r>
      <w:proofErr w:type="spellEnd"/>
      <w:r w:rsidRPr="002319C2">
        <w:rPr>
          <w:b/>
        </w:rPr>
        <w:t xml:space="preserve"> SP </w:t>
      </w:r>
      <w:r>
        <w:t xml:space="preserve">- </w:t>
      </w:r>
      <w:r w:rsidR="00307940">
        <w:t>dla</w:t>
      </w:r>
      <w:r>
        <w:t xml:space="preserve"> środków po rozliczeniu studiów podyplomowych,</w:t>
      </w:r>
    </w:p>
    <w:p w14:paraId="5BAB62F4" w14:textId="056A73F5" w:rsidR="002319C2" w:rsidRDefault="002319C2" w:rsidP="002319C2">
      <w:pPr>
        <w:pStyle w:val="Akapitzlist"/>
        <w:numPr>
          <w:ilvl w:val="0"/>
          <w:numId w:val="2"/>
        </w:numPr>
        <w:jc w:val="both"/>
      </w:pPr>
      <w:proofErr w:type="spellStart"/>
      <w:r w:rsidRPr="002319C2">
        <w:rPr>
          <w:b/>
        </w:rPr>
        <w:t>Środ</w:t>
      </w:r>
      <w:proofErr w:type="spellEnd"/>
      <w:r w:rsidRPr="002319C2">
        <w:rPr>
          <w:b/>
        </w:rPr>
        <w:t xml:space="preserve">. Po </w:t>
      </w:r>
      <w:proofErr w:type="spellStart"/>
      <w:r w:rsidRPr="002319C2">
        <w:rPr>
          <w:b/>
        </w:rPr>
        <w:t>rozl</w:t>
      </w:r>
      <w:proofErr w:type="spellEnd"/>
      <w:r w:rsidRPr="002319C2">
        <w:rPr>
          <w:b/>
        </w:rPr>
        <w:t xml:space="preserve"> K</w:t>
      </w:r>
      <w:r w:rsidRPr="002319C2">
        <w:t xml:space="preserve"> </w:t>
      </w:r>
      <w:r>
        <w:t xml:space="preserve">- </w:t>
      </w:r>
      <w:r w:rsidR="00307940">
        <w:t>dla</w:t>
      </w:r>
      <w:r w:rsidRPr="002319C2">
        <w:t xml:space="preserve"> środków po rozliczeniu</w:t>
      </w:r>
      <w:r>
        <w:t xml:space="preserve"> konferencji,</w:t>
      </w:r>
    </w:p>
    <w:p w14:paraId="0C2DE8D5" w14:textId="77777777" w:rsidR="008C5233" w:rsidRDefault="00AB40A5" w:rsidP="002319C2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NCN </w:t>
      </w:r>
      <w:r>
        <w:t>– projekty z NCN</w:t>
      </w:r>
      <w:r w:rsidR="008C5233">
        <w:t>,</w:t>
      </w:r>
    </w:p>
    <w:p w14:paraId="4EF93688" w14:textId="463D91ED" w:rsidR="002319C2" w:rsidRDefault="008C5233" w:rsidP="008C5233">
      <w:pPr>
        <w:pStyle w:val="Akapitzlist"/>
        <w:numPr>
          <w:ilvl w:val="0"/>
          <w:numId w:val="2"/>
        </w:numPr>
        <w:jc w:val="both"/>
      </w:pPr>
      <w:r w:rsidRPr="008C5233">
        <w:rPr>
          <w:b/>
        </w:rPr>
        <w:t xml:space="preserve">Proj. Zlecone </w:t>
      </w:r>
      <w:r w:rsidRPr="008C5233">
        <w:t>– projekty zlecone</w:t>
      </w:r>
      <w:r>
        <w:t>.</w:t>
      </w:r>
    </w:p>
    <w:p w14:paraId="1C5C99FA" w14:textId="5551DD5B" w:rsidR="002319C2" w:rsidRPr="002319C2" w:rsidRDefault="002319C2" w:rsidP="002319C2">
      <w:pPr>
        <w:jc w:val="both"/>
      </w:pPr>
      <w:r>
        <w:rPr>
          <w:noProof/>
          <w:lang w:eastAsia="pl-PL"/>
        </w:rPr>
        <w:drawing>
          <wp:inline distT="0" distB="0" distL="0" distR="0" wp14:anchorId="40A5C573" wp14:editId="50DD25AE">
            <wp:extent cx="3624263" cy="14893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6533" cy="151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4EFF8" w14:textId="5FEF35AD" w:rsidR="003A0FA0" w:rsidRPr="001D27D2" w:rsidRDefault="002319C2" w:rsidP="00813879">
      <w:pPr>
        <w:jc w:val="both"/>
      </w:pPr>
      <w:r>
        <w:t xml:space="preserve">Wskazujemy status projektu: Aktywny, Zamknięte, Wszystkie </w:t>
      </w:r>
      <w:r w:rsidR="00307940">
        <w:t>–</w:t>
      </w:r>
      <w:r w:rsidR="00B16411">
        <w:t xml:space="preserve"> </w:t>
      </w:r>
      <w:r>
        <w:t>ograniczając podgląd do wybranych np. wszystkich tr</w:t>
      </w:r>
      <w:r w:rsidR="00813879">
        <w:t>wających lub tylko zamkniętych oraz wybieramy projekt.</w:t>
      </w:r>
      <w:r w:rsidR="00B16411">
        <w:t xml:space="preserve"> </w:t>
      </w:r>
    </w:p>
    <w:sectPr w:rsidR="003A0FA0" w:rsidRPr="001D27D2" w:rsidSect="00FF1F96">
      <w:head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FC79" w14:textId="77777777" w:rsidR="005A42ED" w:rsidRDefault="005A42ED" w:rsidP="00D76B7E">
      <w:pPr>
        <w:spacing w:after="0" w:line="240" w:lineRule="auto"/>
      </w:pPr>
      <w:r>
        <w:separator/>
      </w:r>
    </w:p>
  </w:endnote>
  <w:endnote w:type="continuationSeparator" w:id="0">
    <w:p w14:paraId="45253183" w14:textId="77777777" w:rsidR="005A42ED" w:rsidRDefault="005A42ED" w:rsidP="00D76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343E8" w14:textId="77777777" w:rsidR="005A42ED" w:rsidRDefault="005A42ED" w:rsidP="00D76B7E">
      <w:pPr>
        <w:spacing w:after="0" w:line="240" w:lineRule="auto"/>
      </w:pPr>
      <w:r>
        <w:separator/>
      </w:r>
    </w:p>
  </w:footnote>
  <w:footnote w:type="continuationSeparator" w:id="0">
    <w:p w14:paraId="38794F96" w14:textId="77777777" w:rsidR="005A42ED" w:rsidRDefault="005A42ED" w:rsidP="00D76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9D2FA" w14:textId="3D74F7A6" w:rsidR="00D76B7E" w:rsidRDefault="00D76B7E">
    <w:pPr>
      <w:pStyle w:val="Nagwek"/>
    </w:pPr>
    <w:r w:rsidRPr="0094317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4D7A77" wp14:editId="26C3A178">
          <wp:simplePos x="0" y="0"/>
          <wp:positionH relativeFrom="page">
            <wp:align>right</wp:align>
          </wp:positionH>
          <wp:positionV relativeFrom="paragraph">
            <wp:posOffset>-836295</wp:posOffset>
          </wp:positionV>
          <wp:extent cx="7581902" cy="1219200"/>
          <wp:effectExtent l="0" t="0" r="0" b="0"/>
          <wp:wrapNone/>
          <wp:docPr id="7" name="Obraz 7" descr="\\vdi-fs01.ue.poznan\Profiles$\47\Desktop\listowniki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di-fs01.ue.poznan\Profiles$\47\Desktop\listowniki\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2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.75pt;height:13.5pt;visibility:visible;mso-wrap-style:square" o:bullet="t">
        <v:imagedata r:id="rId1" o:title=""/>
      </v:shape>
    </w:pict>
  </w:numPicBullet>
  <w:abstractNum w:abstractNumId="0" w15:restartNumberingAfterBreak="0">
    <w:nsid w:val="53522A6A"/>
    <w:multiLevelType w:val="hybridMultilevel"/>
    <w:tmpl w:val="E536F79A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7C8D6E59"/>
    <w:multiLevelType w:val="hybridMultilevel"/>
    <w:tmpl w:val="17A220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A0"/>
    <w:rsid w:val="00032C4E"/>
    <w:rsid w:val="00044D00"/>
    <w:rsid w:val="00053F55"/>
    <w:rsid w:val="00081B15"/>
    <w:rsid w:val="0008415E"/>
    <w:rsid w:val="000D2634"/>
    <w:rsid w:val="001452E3"/>
    <w:rsid w:val="001A08DA"/>
    <w:rsid w:val="001A2F61"/>
    <w:rsid w:val="001D27D2"/>
    <w:rsid w:val="00201351"/>
    <w:rsid w:val="00202A3D"/>
    <w:rsid w:val="0021576D"/>
    <w:rsid w:val="002319C2"/>
    <w:rsid w:val="002754B6"/>
    <w:rsid w:val="002E22D5"/>
    <w:rsid w:val="00307940"/>
    <w:rsid w:val="00315D80"/>
    <w:rsid w:val="00372E61"/>
    <w:rsid w:val="0039104E"/>
    <w:rsid w:val="003A0FA0"/>
    <w:rsid w:val="003D24D7"/>
    <w:rsid w:val="003E05FE"/>
    <w:rsid w:val="003F3ACA"/>
    <w:rsid w:val="0042630D"/>
    <w:rsid w:val="00491452"/>
    <w:rsid w:val="004C1013"/>
    <w:rsid w:val="005155BC"/>
    <w:rsid w:val="00543F14"/>
    <w:rsid w:val="005A42ED"/>
    <w:rsid w:val="005E116F"/>
    <w:rsid w:val="007766F3"/>
    <w:rsid w:val="00813879"/>
    <w:rsid w:val="008A6C15"/>
    <w:rsid w:val="008C5233"/>
    <w:rsid w:val="008C5443"/>
    <w:rsid w:val="008F2FFF"/>
    <w:rsid w:val="00937EA1"/>
    <w:rsid w:val="009C2DAF"/>
    <w:rsid w:val="00A35304"/>
    <w:rsid w:val="00A35325"/>
    <w:rsid w:val="00A67E52"/>
    <w:rsid w:val="00AB40A5"/>
    <w:rsid w:val="00AC1FC8"/>
    <w:rsid w:val="00B16411"/>
    <w:rsid w:val="00B34060"/>
    <w:rsid w:val="00B901C2"/>
    <w:rsid w:val="00BF209B"/>
    <w:rsid w:val="00C2270F"/>
    <w:rsid w:val="00C9770E"/>
    <w:rsid w:val="00CB1A48"/>
    <w:rsid w:val="00CC6A46"/>
    <w:rsid w:val="00CE656F"/>
    <w:rsid w:val="00D35D9A"/>
    <w:rsid w:val="00D62D29"/>
    <w:rsid w:val="00D76B7E"/>
    <w:rsid w:val="00D80E06"/>
    <w:rsid w:val="00DC59B5"/>
    <w:rsid w:val="00E31F60"/>
    <w:rsid w:val="00E8304E"/>
    <w:rsid w:val="00E8788F"/>
    <w:rsid w:val="00EB6FA7"/>
    <w:rsid w:val="00F35EE2"/>
    <w:rsid w:val="00F56523"/>
    <w:rsid w:val="00F812E4"/>
    <w:rsid w:val="00F85A63"/>
    <w:rsid w:val="00F874F4"/>
    <w:rsid w:val="00FE4412"/>
    <w:rsid w:val="00F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2899CB"/>
  <w15:chartTrackingRefBased/>
  <w15:docId w15:val="{9CB20A72-7EC4-4923-A0D5-7DFD33DB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A0FA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0FA0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A0F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D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7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B7E"/>
  </w:style>
  <w:style w:type="paragraph" w:styleId="Stopka">
    <w:name w:val="footer"/>
    <w:basedOn w:val="Normalny"/>
    <w:link w:val="StopkaZnak"/>
    <w:uiPriority w:val="99"/>
    <w:unhideWhenUsed/>
    <w:rsid w:val="00D76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B7E"/>
  </w:style>
  <w:style w:type="paragraph" w:styleId="NormalnyWeb">
    <w:name w:val="Normal (Web)"/>
    <w:basedOn w:val="Normalny"/>
    <w:uiPriority w:val="99"/>
    <w:semiHidden/>
    <w:unhideWhenUsed/>
    <w:rsid w:val="00D62D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0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moc.ue.poznan.pl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port-portal.ue.poznan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ta.wozniak@ue.poznan.pl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Woźniak</dc:creator>
  <cp:keywords/>
  <dc:description/>
  <cp:lastModifiedBy>Marta Woźniak</cp:lastModifiedBy>
  <cp:revision>6</cp:revision>
  <dcterms:created xsi:type="dcterms:W3CDTF">2022-10-28T10:29:00Z</dcterms:created>
  <dcterms:modified xsi:type="dcterms:W3CDTF">2022-11-14T12:46:00Z</dcterms:modified>
</cp:coreProperties>
</file>