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06E" w:rsidRPr="00D63951" w:rsidRDefault="00D63951" w:rsidP="00D63951">
      <w:pPr>
        <w:rPr>
          <w:b/>
        </w:rPr>
      </w:pPr>
      <w:r>
        <w:rPr>
          <w:b/>
        </w:rPr>
        <w:t xml:space="preserve">1.1 </w:t>
      </w:r>
      <w:r w:rsidR="002B6C28" w:rsidRPr="00D63951">
        <w:rPr>
          <w:b/>
        </w:rPr>
        <w:t>Opis techniczny</w:t>
      </w:r>
    </w:p>
    <w:p w:rsidR="002B6C28" w:rsidRDefault="002A18D8" w:rsidP="002B6C28">
      <w:r>
        <w:t>Spis tre</w:t>
      </w:r>
      <w:r w:rsidR="00D63951">
        <w:t>ści:</w:t>
      </w:r>
    </w:p>
    <w:p w:rsidR="005536CB" w:rsidRDefault="00B21254">
      <w:pPr>
        <w:pStyle w:val="Spistreci1"/>
        <w:rPr>
          <w:rFonts w:eastAsiaTheme="minorEastAsia"/>
          <w:noProof/>
          <w:lang w:eastAsia="pl-PL"/>
        </w:rPr>
      </w:pPr>
      <w:r>
        <w:fldChar w:fldCharType="begin"/>
      </w:r>
      <w:r w:rsidR="00D63951">
        <w:instrText xml:space="preserve"> TOC \o "1-5" \h \z \u </w:instrText>
      </w:r>
      <w:r>
        <w:fldChar w:fldCharType="separate"/>
      </w:r>
      <w:hyperlink w:anchor="_Toc388277317" w:history="1">
        <w:r w:rsidR="005536CB" w:rsidRPr="003B2B18">
          <w:rPr>
            <w:rStyle w:val="Hipercze"/>
            <w:rFonts w:cs="Tahoma"/>
            <w:noProof/>
          </w:rPr>
          <w:t>I.</w:t>
        </w:r>
        <w:r w:rsidR="005536CB">
          <w:rPr>
            <w:rFonts w:eastAsiaTheme="minorEastAsia"/>
            <w:noProof/>
            <w:lang w:eastAsia="pl-PL"/>
          </w:rPr>
          <w:tab/>
        </w:r>
        <w:r w:rsidR="005536CB" w:rsidRPr="003B2B18">
          <w:rPr>
            <w:rStyle w:val="Hipercze"/>
            <w:rFonts w:cs="Tahoma"/>
            <w:noProof/>
          </w:rPr>
          <w:t>Dane ogólne</w:t>
        </w:r>
        <w:r w:rsidR="005536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36CB">
          <w:rPr>
            <w:noProof/>
            <w:webHidden/>
          </w:rPr>
          <w:instrText xml:space="preserve"> PAGEREF _Toc388277317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5056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536CB" w:rsidRDefault="00B21254">
      <w:pPr>
        <w:pStyle w:val="Spistreci2"/>
        <w:tabs>
          <w:tab w:val="left" w:pos="660"/>
          <w:tab w:val="right" w:leader="dot" w:pos="9062"/>
        </w:tabs>
        <w:rPr>
          <w:rFonts w:eastAsiaTheme="minorEastAsia"/>
          <w:noProof/>
          <w:lang w:eastAsia="pl-PL"/>
        </w:rPr>
      </w:pPr>
      <w:hyperlink w:anchor="_Toc388277318" w:history="1">
        <w:r w:rsidR="005536CB" w:rsidRPr="003B2B18">
          <w:rPr>
            <w:rStyle w:val="Hipercze"/>
            <w:rFonts w:cs="Tahoma"/>
            <w:noProof/>
          </w:rPr>
          <w:t>a)</w:t>
        </w:r>
        <w:r w:rsidR="005536CB">
          <w:rPr>
            <w:rFonts w:eastAsiaTheme="minorEastAsia"/>
            <w:noProof/>
            <w:lang w:eastAsia="pl-PL"/>
          </w:rPr>
          <w:tab/>
        </w:r>
        <w:r w:rsidR="005536CB" w:rsidRPr="003B2B18">
          <w:rPr>
            <w:rStyle w:val="Hipercze"/>
            <w:rFonts w:cs="Tahoma"/>
            <w:noProof/>
          </w:rPr>
          <w:t>Inwestor zastępczy</w:t>
        </w:r>
        <w:r w:rsidR="005536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36CB">
          <w:rPr>
            <w:noProof/>
            <w:webHidden/>
          </w:rPr>
          <w:instrText xml:space="preserve"> PAGEREF _Toc388277318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5056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536CB" w:rsidRDefault="00B21254">
      <w:pPr>
        <w:pStyle w:val="Spistreci2"/>
        <w:tabs>
          <w:tab w:val="left" w:pos="660"/>
          <w:tab w:val="right" w:leader="dot" w:pos="9062"/>
        </w:tabs>
        <w:rPr>
          <w:rFonts w:eastAsiaTheme="minorEastAsia"/>
          <w:noProof/>
          <w:lang w:eastAsia="pl-PL"/>
        </w:rPr>
      </w:pPr>
      <w:hyperlink w:anchor="_Toc388277319" w:history="1">
        <w:r w:rsidR="005536CB" w:rsidRPr="003B2B18">
          <w:rPr>
            <w:rStyle w:val="Hipercze"/>
            <w:noProof/>
          </w:rPr>
          <w:t>b)</w:t>
        </w:r>
        <w:r w:rsidR="005536CB">
          <w:rPr>
            <w:rFonts w:eastAsiaTheme="minorEastAsia"/>
            <w:noProof/>
            <w:lang w:eastAsia="pl-PL"/>
          </w:rPr>
          <w:tab/>
        </w:r>
        <w:r w:rsidR="005536CB" w:rsidRPr="003B2B18">
          <w:rPr>
            <w:rStyle w:val="Hipercze"/>
            <w:noProof/>
          </w:rPr>
          <w:t>Wykonawca</w:t>
        </w:r>
        <w:r w:rsidR="005536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36CB">
          <w:rPr>
            <w:noProof/>
            <w:webHidden/>
          </w:rPr>
          <w:instrText xml:space="preserve"> PAGEREF _Toc388277319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5056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536CB" w:rsidRDefault="00B21254">
      <w:pPr>
        <w:pStyle w:val="Spistreci2"/>
        <w:tabs>
          <w:tab w:val="left" w:pos="660"/>
          <w:tab w:val="right" w:leader="dot" w:pos="9062"/>
        </w:tabs>
        <w:rPr>
          <w:rFonts w:eastAsiaTheme="minorEastAsia"/>
          <w:noProof/>
          <w:lang w:eastAsia="pl-PL"/>
        </w:rPr>
      </w:pPr>
      <w:hyperlink w:anchor="_Toc388277320" w:history="1">
        <w:r w:rsidR="005536CB" w:rsidRPr="003B2B18">
          <w:rPr>
            <w:rStyle w:val="Hipercze"/>
            <w:noProof/>
          </w:rPr>
          <w:t>c)</w:t>
        </w:r>
        <w:r w:rsidR="005536CB">
          <w:rPr>
            <w:rFonts w:eastAsiaTheme="minorEastAsia"/>
            <w:noProof/>
            <w:lang w:eastAsia="pl-PL"/>
          </w:rPr>
          <w:tab/>
        </w:r>
        <w:r w:rsidR="005536CB" w:rsidRPr="003B2B18">
          <w:rPr>
            <w:rStyle w:val="Hipercze"/>
            <w:noProof/>
          </w:rPr>
          <w:t>Adres i nazwa inwestycji</w:t>
        </w:r>
        <w:r w:rsidR="005536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36CB">
          <w:rPr>
            <w:noProof/>
            <w:webHidden/>
          </w:rPr>
          <w:instrText xml:space="preserve"> PAGEREF _Toc388277320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5056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536CB" w:rsidRDefault="00B21254">
      <w:pPr>
        <w:pStyle w:val="Spistreci2"/>
        <w:tabs>
          <w:tab w:val="left" w:pos="660"/>
          <w:tab w:val="right" w:leader="dot" w:pos="9062"/>
        </w:tabs>
        <w:rPr>
          <w:rFonts w:eastAsiaTheme="minorEastAsia"/>
          <w:noProof/>
          <w:lang w:eastAsia="pl-PL"/>
        </w:rPr>
      </w:pPr>
      <w:hyperlink w:anchor="_Toc388277321" w:history="1">
        <w:r w:rsidR="005536CB" w:rsidRPr="003B2B18">
          <w:rPr>
            <w:rStyle w:val="Hipercze"/>
            <w:noProof/>
          </w:rPr>
          <w:t>d)</w:t>
        </w:r>
        <w:r w:rsidR="005536CB">
          <w:rPr>
            <w:rFonts w:eastAsiaTheme="minorEastAsia"/>
            <w:noProof/>
            <w:lang w:eastAsia="pl-PL"/>
          </w:rPr>
          <w:tab/>
        </w:r>
        <w:r w:rsidR="005536CB" w:rsidRPr="003B2B18">
          <w:rPr>
            <w:rStyle w:val="Hipercze"/>
            <w:noProof/>
          </w:rPr>
          <w:t>Jednostka projektowa/ wykonawcza</w:t>
        </w:r>
        <w:r w:rsidR="005536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36CB">
          <w:rPr>
            <w:noProof/>
            <w:webHidden/>
          </w:rPr>
          <w:instrText xml:space="preserve"> PAGEREF _Toc388277321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5056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536CB" w:rsidRDefault="00B21254">
      <w:pPr>
        <w:pStyle w:val="Spistreci1"/>
        <w:rPr>
          <w:rFonts w:eastAsiaTheme="minorEastAsia"/>
          <w:noProof/>
          <w:lang w:eastAsia="pl-PL"/>
        </w:rPr>
      </w:pPr>
      <w:hyperlink w:anchor="_Toc388277322" w:history="1">
        <w:r w:rsidR="005536CB" w:rsidRPr="003B2B18">
          <w:rPr>
            <w:rStyle w:val="Hipercze"/>
            <w:noProof/>
          </w:rPr>
          <w:t>II.</w:t>
        </w:r>
        <w:r w:rsidR="005536CB">
          <w:rPr>
            <w:rFonts w:eastAsiaTheme="minorEastAsia"/>
            <w:noProof/>
            <w:lang w:eastAsia="pl-PL"/>
          </w:rPr>
          <w:tab/>
        </w:r>
        <w:r w:rsidR="005536CB" w:rsidRPr="003B2B18">
          <w:rPr>
            <w:rStyle w:val="Hipercze"/>
            <w:noProof/>
          </w:rPr>
          <w:t>Spis rysunków</w:t>
        </w:r>
        <w:r w:rsidR="005536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36CB">
          <w:rPr>
            <w:noProof/>
            <w:webHidden/>
          </w:rPr>
          <w:instrText xml:space="preserve"> PAGEREF _Toc388277322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5056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536CB" w:rsidRDefault="00B21254">
      <w:pPr>
        <w:pStyle w:val="Spistreci1"/>
        <w:rPr>
          <w:rFonts w:eastAsiaTheme="minorEastAsia"/>
          <w:noProof/>
          <w:lang w:eastAsia="pl-PL"/>
        </w:rPr>
      </w:pPr>
      <w:hyperlink w:anchor="_Toc388277323" w:history="1">
        <w:r w:rsidR="005536CB" w:rsidRPr="003B2B18">
          <w:rPr>
            <w:rStyle w:val="Hipercze"/>
            <w:noProof/>
          </w:rPr>
          <w:t>III.</w:t>
        </w:r>
        <w:r w:rsidR="005536CB">
          <w:rPr>
            <w:rFonts w:eastAsiaTheme="minorEastAsia"/>
            <w:noProof/>
            <w:lang w:eastAsia="pl-PL"/>
          </w:rPr>
          <w:tab/>
        </w:r>
        <w:r w:rsidR="005536CB" w:rsidRPr="003B2B18">
          <w:rPr>
            <w:rStyle w:val="Hipercze"/>
            <w:noProof/>
          </w:rPr>
          <w:t>Przedmiot opracowania</w:t>
        </w:r>
        <w:r w:rsidR="005536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36CB">
          <w:rPr>
            <w:noProof/>
            <w:webHidden/>
          </w:rPr>
          <w:instrText xml:space="preserve"> PAGEREF _Toc388277323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5056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536CB" w:rsidRDefault="00B21254">
      <w:pPr>
        <w:pStyle w:val="Spistreci1"/>
        <w:rPr>
          <w:rFonts w:eastAsiaTheme="minorEastAsia"/>
          <w:noProof/>
          <w:lang w:eastAsia="pl-PL"/>
        </w:rPr>
      </w:pPr>
      <w:hyperlink w:anchor="_Toc388277324" w:history="1">
        <w:r w:rsidR="005536CB" w:rsidRPr="003B2B18">
          <w:rPr>
            <w:rStyle w:val="Hipercze"/>
            <w:noProof/>
          </w:rPr>
          <w:t>IV.</w:t>
        </w:r>
        <w:r w:rsidR="005536CB">
          <w:rPr>
            <w:rFonts w:eastAsiaTheme="minorEastAsia"/>
            <w:noProof/>
            <w:lang w:eastAsia="pl-PL"/>
          </w:rPr>
          <w:tab/>
        </w:r>
        <w:r w:rsidR="005536CB" w:rsidRPr="003B2B18">
          <w:rPr>
            <w:rStyle w:val="Hipercze"/>
            <w:noProof/>
          </w:rPr>
          <w:t>Zakres opracowania</w:t>
        </w:r>
        <w:r w:rsidR="005536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36CB">
          <w:rPr>
            <w:noProof/>
            <w:webHidden/>
          </w:rPr>
          <w:instrText xml:space="preserve"> PAGEREF _Toc388277324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5056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536CB" w:rsidRDefault="00B21254">
      <w:pPr>
        <w:pStyle w:val="Spistreci1"/>
        <w:rPr>
          <w:rFonts w:eastAsiaTheme="minorEastAsia"/>
          <w:noProof/>
          <w:lang w:eastAsia="pl-PL"/>
        </w:rPr>
      </w:pPr>
      <w:hyperlink w:anchor="_Toc388277325" w:history="1">
        <w:r w:rsidR="005536CB" w:rsidRPr="003B2B18">
          <w:rPr>
            <w:rStyle w:val="Hipercze"/>
            <w:noProof/>
          </w:rPr>
          <w:t>V.</w:t>
        </w:r>
        <w:r w:rsidR="005536CB">
          <w:rPr>
            <w:rFonts w:eastAsiaTheme="minorEastAsia"/>
            <w:noProof/>
            <w:lang w:eastAsia="pl-PL"/>
          </w:rPr>
          <w:tab/>
        </w:r>
        <w:r w:rsidR="005536CB" w:rsidRPr="003B2B18">
          <w:rPr>
            <w:rStyle w:val="Hipercze"/>
            <w:noProof/>
          </w:rPr>
          <w:t>Opis przyjętych rozwiązań</w:t>
        </w:r>
        <w:r w:rsidR="005536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36CB">
          <w:rPr>
            <w:noProof/>
            <w:webHidden/>
          </w:rPr>
          <w:instrText xml:space="preserve"> PAGEREF _Toc388277325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5056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536CB" w:rsidRDefault="00B21254">
      <w:pPr>
        <w:pStyle w:val="Spistreci1"/>
        <w:rPr>
          <w:rFonts w:eastAsiaTheme="minorEastAsia"/>
          <w:noProof/>
          <w:lang w:eastAsia="pl-PL"/>
        </w:rPr>
      </w:pPr>
      <w:hyperlink w:anchor="_Toc388277326" w:history="1">
        <w:r w:rsidR="005536CB" w:rsidRPr="003B2B18">
          <w:rPr>
            <w:rStyle w:val="Hipercze"/>
            <w:noProof/>
          </w:rPr>
          <w:t>VI.</w:t>
        </w:r>
        <w:r w:rsidR="005536CB">
          <w:rPr>
            <w:rFonts w:eastAsiaTheme="minorEastAsia"/>
            <w:noProof/>
            <w:lang w:eastAsia="pl-PL"/>
          </w:rPr>
          <w:tab/>
        </w:r>
        <w:r w:rsidR="005536CB" w:rsidRPr="003B2B18">
          <w:rPr>
            <w:rStyle w:val="Hipercze"/>
            <w:noProof/>
          </w:rPr>
          <w:t>Opis działania systemu</w:t>
        </w:r>
        <w:r w:rsidR="005536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36CB">
          <w:rPr>
            <w:noProof/>
            <w:webHidden/>
          </w:rPr>
          <w:instrText xml:space="preserve"> PAGEREF _Toc388277326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5056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536CB" w:rsidRDefault="00B21254">
      <w:pPr>
        <w:pStyle w:val="Spistreci2"/>
        <w:tabs>
          <w:tab w:val="left" w:pos="660"/>
          <w:tab w:val="right" w:leader="dot" w:pos="9062"/>
        </w:tabs>
        <w:rPr>
          <w:rFonts w:eastAsiaTheme="minorEastAsia"/>
          <w:noProof/>
          <w:lang w:eastAsia="pl-PL"/>
        </w:rPr>
      </w:pPr>
      <w:hyperlink w:anchor="_Toc388277327" w:history="1">
        <w:r w:rsidR="005536CB" w:rsidRPr="003B2B18">
          <w:rPr>
            <w:rStyle w:val="Hipercze"/>
            <w:noProof/>
            <w:lang w:eastAsia="ar-SA"/>
          </w:rPr>
          <w:t>a)</w:t>
        </w:r>
        <w:r w:rsidR="005536CB">
          <w:rPr>
            <w:rFonts w:eastAsiaTheme="minorEastAsia"/>
            <w:noProof/>
            <w:lang w:eastAsia="pl-PL"/>
          </w:rPr>
          <w:tab/>
        </w:r>
        <w:r w:rsidR="005536CB" w:rsidRPr="003B2B18">
          <w:rPr>
            <w:rStyle w:val="Hipercze"/>
            <w:noProof/>
            <w:lang w:eastAsia="ar-SA"/>
          </w:rPr>
          <w:t>Wentylacja pożarowa</w:t>
        </w:r>
        <w:r w:rsidR="005536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36CB">
          <w:rPr>
            <w:noProof/>
            <w:webHidden/>
          </w:rPr>
          <w:instrText xml:space="preserve"> PAGEREF _Toc388277327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5056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536CB" w:rsidRDefault="00B21254">
      <w:pPr>
        <w:pStyle w:val="Spistreci2"/>
        <w:tabs>
          <w:tab w:val="left" w:pos="660"/>
          <w:tab w:val="right" w:leader="dot" w:pos="9062"/>
        </w:tabs>
        <w:rPr>
          <w:rFonts w:eastAsiaTheme="minorEastAsia"/>
          <w:noProof/>
          <w:lang w:eastAsia="pl-PL"/>
        </w:rPr>
      </w:pPr>
      <w:hyperlink w:anchor="_Toc388277328" w:history="1">
        <w:r w:rsidR="005536CB" w:rsidRPr="003B2B18">
          <w:rPr>
            <w:rStyle w:val="Hipercze"/>
            <w:noProof/>
            <w:lang w:eastAsia="ar-SA"/>
          </w:rPr>
          <w:t>a)</w:t>
        </w:r>
        <w:r w:rsidR="005536CB">
          <w:rPr>
            <w:rFonts w:eastAsiaTheme="minorEastAsia"/>
            <w:noProof/>
            <w:lang w:eastAsia="pl-PL"/>
          </w:rPr>
          <w:tab/>
        </w:r>
        <w:r w:rsidR="005536CB" w:rsidRPr="003B2B18">
          <w:rPr>
            <w:rStyle w:val="Hipercze"/>
            <w:noProof/>
            <w:lang w:eastAsia="ar-SA"/>
          </w:rPr>
          <w:t>Wentylacja bytowa, układ detekcji tlenku węgla/propan butanu.</w:t>
        </w:r>
        <w:r w:rsidR="005536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36CB">
          <w:rPr>
            <w:noProof/>
            <w:webHidden/>
          </w:rPr>
          <w:instrText xml:space="preserve"> PAGEREF _Toc388277328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5056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536CB" w:rsidRDefault="00B21254">
      <w:pPr>
        <w:pStyle w:val="Spistreci1"/>
        <w:rPr>
          <w:rFonts w:eastAsiaTheme="minorEastAsia"/>
          <w:noProof/>
          <w:lang w:eastAsia="pl-PL"/>
        </w:rPr>
      </w:pPr>
      <w:hyperlink w:anchor="_Toc388277329" w:history="1">
        <w:r w:rsidR="005536CB" w:rsidRPr="003B2B18">
          <w:rPr>
            <w:rStyle w:val="Hipercze"/>
            <w:noProof/>
          </w:rPr>
          <w:t>VII.</w:t>
        </w:r>
        <w:r w:rsidR="005536CB">
          <w:rPr>
            <w:rFonts w:eastAsiaTheme="minorEastAsia"/>
            <w:noProof/>
            <w:lang w:eastAsia="pl-PL"/>
          </w:rPr>
          <w:tab/>
        </w:r>
        <w:r w:rsidR="005536CB" w:rsidRPr="003B2B18">
          <w:rPr>
            <w:rStyle w:val="Hipercze"/>
            <w:noProof/>
          </w:rPr>
          <w:t>Zasilanie i sterowanie urządzeń wentylacji</w:t>
        </w:r>
        <w:r w:rsidR="005536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36CB">
          <w:rPr>
            <w:noProof/>
            <w:webHidden/>
          </w:rPr>
          <w:instrText xml:space="preserve"> PAGEREF _Toc388277329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5056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536CB" w:rsidRDefault="00B21254">
      <w:pPr>
        <w:pStyle w:val="Spistreci1"/>
        <w:rPr>
          <w:rFonts w:eastAsiaTheme="minorEastAsia"/>
          <w:noProof/>
          <w:lang w:eastAsia="pl-PL"/>
        </w:rPr>
      </w:pPr>
      <w:hyperlink w:anchor="_Toc388277330" w:history="1">
        <w:r w:rsidR="005536CB" w:rsidRPr="003B2B18">
          <w:rPr>
            <w:rStyle w:val="Hipercze"/>
            <w:noProof/>
          </w:rPr>
          <w:t>VIII.</w:t>
        </w:r>
        <w:r w:rsidR="005536CB">
          <w:rPr>
            <w:rFonts w:eastAsiaTheme="minorEastAsia"/>
            <w:noProof/>
            <w:lang w:eastAsia="pl-PL"/>
          </w:rPr>
          <w:tab/>
        </w:r>
        <w:r w:rsidR="005536CB" w:rsidRPr="003B2B18">
          <w:rPr>
            <w:rStyle w:val="Hipercze"/>
            <w:noProof/>
          </w:rPr>
          <w:t>Środki ochrony przeciwporażeniowej</w:t>
        </w:r>
        <w:r w:rsidR="005536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36CB">
          <w:rPr>
            <w:noProof/>
            <w:webHidden/>
          </w:rPr>
          <w:instrText xml:space="preserve"> PAGEREF _Toc388277330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5056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536CB" w:rsidRDefault="00B21254">
      <w:pPr>
        <w:pStyle w:val="Spistreci1"/>
        <w:rPr>
          <w:rFonts w:eastAsiaTheme="minorEastAsia"/>
          <w:noProof/>
          <w:lang w:eastAsia="pl-PL"/>
        </w:rPr>
      </w:pPr>
      <w:hyperlink w:anchor="_Toc388277332" w:history="1">
        <w:r w:rsidR="005536CB" w:rsidRPr="003B2B18">
          <w:rPr>
            <w:rStyle w:val="Hipercze"/>
            <w:noProof/>
          </w:rPr>
          <w:t>IX.</w:t>
        </w:r>
        <w:r w:rsidR="005536CB">
          <w:rPr>
            <w:rFonts w:eastAsiaTheme="minorEastAsia"/>
            <w:noProof/>
            <w:lang w:eastAsia="pl-PL"/>
          </w:rPr>
          <w:tab/>
        </w:r>
        <w:r w:rsidR="005536CB" w:rsidRPr="003B2B18">
          <w:rPr>
            <w:rStyle w:val="Hipercze"/>
            <w:noProof/>
          </w:rPr>
          <w:t>Sygnały sterujące systemem automatyki</w:t>
        </w:r>
        <w:r w:rsidR="005536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36CB">
          <w:rPr>
            <w:noProof/>
            <w:webHidden/>
          </w:rPr>
          <w:instrText xml:space="preserve"> PAGEREF _Toc388277332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5056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536CB" w:rsidRDefault="00B21254">
      <w:pPr>
        <w:pStyle w:val="Spistreci1"/>
        <w:rPr>
          <w:rFonts w:eastAsiaTheme="minorEastAsia"/>
          <w:noProof/>
          <w:lang w:eastAsia="pl-PL"/>
        </w:rPr>
      </w:pPr>
      <w:hyperlink w:anchor="_Toc388277333" w:history="1">
        <w:r w:rsidR="005536CB" w:rsidRPr="003B2B18">
          <w:rPr>
            <w:rStyle w:val="Hipercze"/>
            <w:noProof/>
          </w:rPr>
          <w:t>X.</w:t>
        </w:r>
        <w:r w:rsidR="005536CB">
          <w:rPr>
            <w:rFonts w:eastAsiaTheme="minorEastAsia"/>
            <w:noProof/>
            <w:lang w:eastAsia="pl-PL"/>
          </w:rPr>
          <w:tab/>
        </w:r>
        <w:r w:rsidR="005536CB" w:rsidRPr="003B2B18">
          <w:rPr>
            <w:rStyle w:val="Hipercze"/>
            <w:noProof/>
          </w:rPr>
          <w:t>Uwagi wykonawcze</w:t>
        </w:r>
        <w:r w:rsidR="005536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36CB">
          <w:rPr>
            <w:noProof/>
            <w:webHidden/>
          </w:rPr>
          <w:instrText xml:space="preserve"> PAGEREF _Toc388277333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5056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87744" w:rsidRDefault="00B21254" w:rsidP="006374FC">
      <w:r>
        <w:fldChar w:fldCharType="end"/>
      </w:r>
    </w:p>
    <w:p w:rsidR="00AC7D18" w:rsidRDefault="00AC7D18" w:rsidP="006374FC"/>
    <w:p w:rsidR="00AC7D18" w:rsidRDefault="00AC7D18" w:rsidP="006374FC"/>
    <w:p w:rsidR="00AC7D18" w:rsidRDefault="00AC7D18" w:rsidP="006374FC"/>
    <w:p w:rsidR="00AC7D18" w:rsidRDefault="00AC7D18" w:rsidP="006374FC"/>
    <w:p w:rsidR="00AC7D18" w:rsidRDefault="00AC7D18" w:rsidP="006374FC"/>
    <w:p w:rsidR="00AC7D18" w:rsidRDefault="00AC7D18" w:rsidP="006374FC"/>
    <w:p w:rsidR="00AC7D18" w:rsidRPr="006374FC" w:rsidRDefault="00AC7D18" w:rsidP="006374FC"/>
    <w:p w:rsidR="002B6C28" w:rsidRPr="008F7C35" w:rsidRDefault="002B6C28" w:rsidP="002A18D8">
      <w:pPr>
        <w:pStyle w:val="Nagwek1"/>
        <w:numPr>
          <w:ilvl w:val="2"/>
          <w:numId w:val="3"/>
        </w:numPr>
        <w:rPr>
          <w:rFonts w:asciiTheme="minorHAnsi" w:hAnsiTheme="minorHAnsi" w:cs="Tahoma"/>
          <w:color w:val="auto"/>
          <w:sz w:val="24"/>
          <w:szCs w:val="24"/>
        </w:rPr>
      </w:pPr>
      <w:bookmarkStart w:id="0" w:name="_Toc388277317"/>
      <w:r w:rsidRPr="008F7C35">
        <w:rPr>
          <w:rFonts w:asciiTheme="minorHAnsi" w:hAnsiTheme="minorHAnsi" w:cs="Tahoma"/>
          <w:color w:val="auto"/>
          <w:sz w:val="24"/>
          <w:szCs w:val="24"/>
        </w:rPr>
        <w:lastRenderedPageBreak/>
        <w:t>Dane ogólne</w:t>
      </w:r>
      <w:bookmarkEnd w:id="0"/>
    </w:p>
    <w:p w:rsidR="002A18D8" w:rsidRDefault="00054F0B" w:rsidP="005A4424">
      <w:pPr>
        <w:pStyle w:val="Nagwek2"/>
        <w:numPr>
          <w:ilvl w:val="1"/>
          <w:numId w:val="13"/>
        </w:numPr>
        <w:spacing w:after="120"/>
        <w:ind w:left="357" w:hanging="357"/>
        <w:rPr>
          <w:rFonts w:asciiTheme="minorHAnsi" w:hAnsiTheme="minorHAnsi" w:cs="Tahoma"/>
          <w:b w:val="0"/>
          <w:color w:val="auto"/>
          <w:sz w:val="22"/>
          <w:szCs w:val="22"/>
        </w:rPr>
      </w:pPr>
      <w:bookmarkStart w:id="1" w:name="_Toc388277318"/>
      <w:r>
        <w:rPr>
          <w:rFonts w:asciiTheme="minorHAnsi" w:hAnsiTheme="minorHAnsi" w:cs="Tahoma"/>
          <w:b w:val="0"/>
          <w:color w:val="auto"/>
          <w:sz w:val="22"/>
          <w:szCs w:val="22"/>
        </w:rPr>
        <w:t>Inwestor</w:t>
      </w:r>
      <w:r w:rsidR="003661D9">
        <w:rPr>
          <w:rFonts w:asciiTheme="minorHAnsi" w:hAnsiTheme="minorHAnsi" w:cs="Tahoma"/>
          <w:b w:val="0"/>
          <w:color w:val="auto"/>
          <w:sz w:val="22"/>
          <w:szCs w:val="22"/>
        </w:rPr>
        <w:t xml:space="preserve"> zastępczy</w:t>
      </w:r>
      <w:bookmarkEnd w:id="1"/>
    </w:p>
    <w:p w:rsidR="00054F0B" w:rsidRPr="00491A4B" w:rsidRDefault="00491A4B" w:rsidP="00491A4B">
      <w:pPr>
        <w:pStyle w:val="Akapitzlist"/>
        <w:spacing w:line="360" w:lineRule="auto"/>
        <w:ind w:left="360"/>
        <w:rPr>
          <w:color w:val="000000" w:themeColor="text1"/>
        </w:rPr>
      </w:pPr>
      <w:r w:rsidRPr="00491A4B">
        <w:rPr>
          <w:color w:val="000000" w:themeColor="text1"/>
        </w:rPr>
        <w:t>EKOCENTRUM SP. ZO.O., UL. BUDZISZYŃSKA</w:t>
      </w:r>
      <w:r w:rsidR="0053717D">
        <w:rPr>
          <w:color w:val="000000" w:themeColor="text1"/>
        </w:rPr>
        <w:t xml:space="preserve"> </w:t>
      </w:r>
      <w:r w:rsidRPr="00491A4B">
        <w:rPr>
          <w:color w:val="000000" w:themeColor="text1"/>
        </w:rPr>
        <w:t>35/1, 54-434 WROCŁAW</w:t>
      </w:r>
    </w:p>
    <w:p w:rsidR="00491A4B" w:rsidRPr="00491A4B" w:rsidRDefault="00491A4B" w:rsidP="00491A4B">
      <w:pPr>
        <w:pStyle w:val="Akapitzlist"/>
        <w:spacing w:line="360" w:lineRule="auto"/>
        <w:ind w:left="360"/>
        <w:rPr>
          <w:color w:val="000000" w:themeColor="text1"/>
        </w:rPr>
      </w:pPr>
      <w:r w:rsidRPr="00491A4B">
        <w:rPr>
          <w:color w:val="000000" w:themeColor="text1"/>
        </w:rPr>
        <w:t>BIURO POZNAŃ – UL. DOLNA WILDA 64, 61-501 POZNAŃ</w:t>
      </w:r>
    </w:p>
    <w:p w:rsidR="00491A4B" w:rsidRPr="00C24951" w:rsidRDefault="00491A4B" w:rsidP="00491A4B">
      <w:pPr>
        <w:pStyle w:val="Nagwek2"/>
        <w:numPr>
          <w:ilvl w:val="1"/>
          <w:numId w:val="13"/>
        </w:numPr>
        <w:spacing w:after="120"/>
        <w:ind w:left="357" w:hanging="357"/>
        <w:rPr>
          <w:rFonts w:asciiTheme="minorHAnsi" w:hAnsiTheme="minorHAnsi"/>
          <w:b w:val="0"/>
          <w:color w:val="auto"/>
          <w:sz w:val="22"/>
          <w:szCs w:val="22"/>
        </w:rPr>
      </w:pPr>
      <w:bookmarkStart w:id="2" w:name="_Toc388277319"/>
      <w:r>
        <w:rPr>
          <w:rFonts w:asciiTheme="minorHAnsi" w:hAnsiTheme="minorHAnsi"/>
          <w:b w:val="0"/>
          <w:color w:val="auto"/>
          <w:sz w:val="22"/>
          <w:szCs w:val="22"/>
        </w:rPr>
        <w:t>Wykonawca</w:t>
      </w:r>
      <w:bookmarkEnd w:id="2"/>
      <w:r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</w:p>
    <w:p w:rsidR="00491A4B" w:rsidRPr="00491A4B" w:rsidRDefault="00491A4B" w:rsidP="00491A4B">
      <w:pPr>
        <w:spacing w:line="360" w:lineRule="auto"/>
        <w:ind w:firstLine="357"/>
        <w:rPr>
          <w:color w:val="000000" w:themeColor="text1"/>
        </w:rPr>
      </w:pPr>
      <w:r>
        <w:rPr>
          <w:color w:val="000000" w:themeColor="text1"/>
        </w:rPr>
        <w:t>KONSORCJUM FIRM BUDOPOL POZNAŃ SP.ZO.O. AGROBEX SP.ZO.O.</w:t>
      </w:r>
    </w:p>
    <w:p w:rsidR="00227B87" w:rsidRPr="00C24951" w:rsidRDefault="00DA421F" w:rsidP="005A4424">
      <w:pPr>
        <w:pStyle w:val="Nagwek2"/>
        <w:numPr>
          <w:ilvl w:val="1"/>
          <w:numId w:val="13"/>
        </w:numPr>
        <w:spacing w:after="120"/>
        <w:ind w:left="357" w:hanging="357"/>
        <w:rPr>
          <w:rFonts w:asciiTheme="minorHAnsi" w:hAnsiTheme="minorHAnsi"/>
          <w:b w:val="0"/>
          <w:color w:val="auto"/>
          <w:sz w:val="22"/>
          <w:szCs w:val="22"/>
        </w:rPr>
      </w:pPr>
      <w:bookmarkStart w:id="3" w:name="_Toc388277320"/>
      <w:r w:rsidRPr="00D63951">
        <w:rPr>
          <w:rFonts w:asciiTheme="minorHAnsi" w:hAnsiTheme="minorHAnsi"/>
          <w:b w:val="0"/>
          <w:color w:val="auto"/>
          <w:sz w:val="22"/>
          <w:szCs w:val="22"/>
        </w:rPr>
        <w:t>Adres i nazwa inwestycji</w:t>
      </w:r>
      <w:bookmarkEnd w:id="3"/>
    </w:p>
    <w:p w:rsidR="00054F0B" w:rsidRDefault="001C3292" w:rsidP="00054F0B">
      <w:pPr>
        <w:pStyle w:val="western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CENTRUM EDUKACYJNE USŁUG ELEKTRONICZNYCH UNIWERSYTETU EKONOMICZNEGO  W POZNANIU</w:t>
      </w:r>
    </w:p>
    <w:p w:rsidR="00F87744" w:rsidRPr="00054F0B" w:rsidRDefault="001C3292" w:rsidP="00054F0B">
      <w:pPr>
        <w:pStyle w:val="western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Poznań, ul. Towarowa 55</w:t>
      </w:r>
    </w:p>
    <w:p w:rsidR="00D63951" w:rsidRPr="00D63951" w:rsidRDefault="00C24951" w:rsidP="006E44A4">
      <w:pPr>
        <w:pStyle w:val="Nagwek2"/>
        <w:numPr>
          <w:ilvl w:val="1"/>
          <w:numId w:val="13"/>
        </w:numPr>
        <w:rPr>
          <w:rFonts w:asciiTheme="minorHAnsi" w:hAnsiTheme="minorHAnsi"/>
          <w:b w:val="0"/>
          <w:color w:val="auto"/>
          <w:sz w:val="22"/>
          <w:szCs w:val="22"/>
        </w:rPr>
      </w:pPr>
      <w:r>
        <w:rPr>
          <w:rFonts w:asciiTheme="minorHAnsi" w:hAnsiTheme="minorHAnsi"/>
          <w:b w:val="0"/>
          <w:noProof/>
          <w:color w:val="auto"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2500630</wp:posOffset>
            </wp:positionH>
            <wp:positionV relativeFrom="paragraph">
              <wp:posOffset>140335</wp:posOffset>
            </wp:positionV>
            <wp:extent cx="3100705" cy="457200"/>
            <wp:effectExtent l="19050" t="0" r="4445" b="0"/>
            <wp:wrapNone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05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4" w:name="_Toc388277321"/>
      <w:r w:rsidR="008A286B" w:rsidRPr="00D63951">
        <w:rPr>
          <w:rFonts w:asciiTheme="minorHAnsi" w:hAnsiTheme="minorHAnsi"/>
          <w:b w:val="0"/>
          <w:color w:val="auto"/>
          <w:sz w:val="22"/>
          <w:szCs w:val="22"/>
        </w:rPr>
        <w:t>Jednostka projektowa</w:t>
      </w:r>
      <w:r>
        <w:rPr>
          <w:rFonts w:asciiTheme="minorHAnsi" w:hAnsiTheme="minorHAnsi"/>
          <w:b w:val="0"/>
          <w:color w:val="auto"/>
          <w:sz w:val="22"/>
          <w:szCs w:val="22"/>
        </w:rPr>
        <w:t>/ wykonawcza</w:t>
      </w:r>
      <w:bookmarkEnd w:id="4"/>
    </w:p>
    <w:p w:rsidR="008A286B" w:rsidRDefault="008A286B" w:rsidP="0054684C">
      <w:pPr>
        <w:spacing w:after="0" w:line="240" w:lineRule="auto"/>
        <w:ind w:firstLine="600"/>
      </w:pPr>
      <w:r>
        <w:t xml:space="preserve">Control System </w:t>
      </w:r>
      <w:proofErr w:type="spellStart"/>
      <w:r>
        <w:t>s.j</w:t>
      </w:r>
      <w:proofErr w:type="spellEnd"/>
      <w:r>
        <w:t>.</w:t>
      </w:r>
    </w:p>
    <w:p w:rsidR="008A286B" w:rsidRDefault="00FE0253" w:rsidP="0054684C">
      <w:pPr>
        <w:spacing w:after="0" w:line="240" w:lineRule="auto"/>
        <w:ind w:firstLine="600"/>
      </w:pPr>
      <w:r>
        <w:t>u</w:t>
      </w:r>
      <w:r w:rsidR="008A286B">
        <w:t xml:space="preserve">l. </w:t>
      </w:r>
      <w:r>
        <w:t>Notecka 12</w:t>
      </w:r>
    </w:p>
    <w:p w:rsidR="008A286B" w:rsidRDefault="008A286B" w:rsidP="0054684C">
      <w:pPr>
        <w:pStyle w:val="Akapitzlist"/>
        <w:spacing w:after="0" w:line="240" w:lineRule="auto"/>
        <w:ind w:left="600"/>
      </w:pPr>
      <w:r w:rsidRPr="000D5E14">
        <w:t>5</w:t>
      </w:r>
      <w:r w:rsidR="00FE0253">
        <w:t>4</w:t>
      </w:r>
      <w:r w:rsidRPr="000D5E14">
        <w:t>-12</w:t>
      </w:r>
      <w:r w:rsidR="00FE0253">
        <w:t>8</w:t>
      </w:r>
      <w:r w:rsidRPr="000D5E14">
        <w:t xml:space="preserve"> Wrocław</w:t>
      </w:r>
    </w:p>
    <w:p w:rsidR="0054684C" w:rsidRPr="000D5E14" w:rsidRDefault="00C24951" w:rsidP="0054684C">
      <w:pPr>
        <w:pStyle w:val="Akapitzlist"/>
        <w:spacing w:after="0" w:line="240" w:lineRule="auto"/>
        <w:ind w:left="600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2243455</wp:posOffset>
            </wp:positionH>
            <wp:positionV relativeFrom="paragraph">
              <wp:posOffset>100965</wp:posOffset>
            </wp:positionV>
            <wp:extent cx="1463040" cy="600075"/>
            <wp:effectExtent l="19050" t="0" r="381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286B" w:rsidRPr="00A228F5" w:rsidRDefault="008A286B" w:rsidP="008A286B">
      <w:pPr>
        <w:pStyle w:val="Akapitzlist"/>
        <w:ind w:left="600"/>
      </w:pPr>
      <w:r w:rsidRPr="00A228F5">
        <w:t>Flakt Bovent sp. z o.o.</w:t>
      </w:r>
      <w:r w:rsidR="00F87744">
        <w:t xml:space="preserve"> o/Poznań</w:t>
      </w:r>
    </w:p>
    <w:p w:rsidR="008A286B" w:rsidRPr="00C5249C" w:rsidRDefault="00F87744" w:rsidP="008A286B">
      <w:pPr>
        <w:pStyle w:val="Akapitzlist"/>
        <w:ind w:left="600"/>
      </w:pPr>
      <w:r>
        <w:t>ul.</w:t>
      </w:r>
      <w:r w:rsidR="001C3292">
        <w:t xml:space="preserve"> </w:t>
      </w:r>
      <w:r>
        <w:t>Romana Maya 1</w:t>
      </w:r>
    </w:p>
    <w:p w:rsidR="001F021B" w:rsidRDefault="00F87744" w:rsidP="001F021B">
      <w:pPr>
        <w:pStyle w:val="Akapitzlist"/>
        <w:ind w:left="600"/>
      </w:pPr>
      <w:r>
        <w:t>61-371 Poznań</w:t>
      </w:r>
    </w:p>
    <w:p w:rsidR="001F021B" w:rsidRDefault="001F021B" w:rsidP="00274AD0">
      <w:pPr>
        <w:spacing w:after="0"/>
        <w:ind w:left="540"/>
      </w:pPr>
      <w:r>
        <w:t>Opracował:</w:t>
      </w:r>
    </w:p>
    <w:p w:rsidR="001F021B" w:rsidRDefault="001C3292" w:rsidP="00274AD0">
      <w:pPr>
        <w:spacing w:after="0"/>
        <w:ind w:left="912" w:firstLine="708"/>
      </w:pPr>
      <w:r>
        <w:t>mgr inż. Krzysztof Klempa</w:t>
      </w:r>
    </w:p>
    <w:p w:rsidR="001F021B" w:rsidRPr="00C20656" w:rsidRDefault="001C3292" w:rsidP="001F021B">
      <w:pPr>
        <w:ind w:left="1620"/>
      </w:pPr>
      <w:r>
        <w:t>mgr  Patryk Kaleta</w:t>
      </w:r>
    </w:p>
    <w:p w:rsidR="001F021B" w:rsidRPr="00A228F5" w:rsidRDefault="001F021B" w:rsidP="00274AD0">
      <w:pPr>
        <w:spacing w:after="0"/>
        <w:ind w:left="540"/>
      </w:pPr>
      <w:r>
        <w:t>Projektował:</w:t>
      </w:r>
    </w:p>
    <w:p w:rsidR="001F021B" w:rsidRDefault="001F021B" w:rsidP="00274AD0">
      <w:pPr>
        <w:spacing w:after="0" w:line="240" w:lineRule="auto"/>
        <w:ind w:left="912" w:firstLine="708"/>
      </w:pPr>
      <w:r w:rsidRPr="00A228F5">
        <w:t xml:space="preserve">mgr inż. </w:t>
      </w:r>
      <w:r w:rsidR="001C3292">
        <w:t>Krzysztof Wysocki, nr upr. 378/DOŚ/10</w:t>
      </w:r>
    </w:p>
    <w:p w:rsidR="00D50564" w:rsidRDefault="00D50564" w:rsidP="00274AD0">
      <w:pPr>
        <w:spacing w:after="0" w:line="240" w:lineRule="auto"/>
        <w:ind w:left="912" w:firstLine="708"/>
      </w:pPr>
    </w:p>
    <w:p w:rsidR="00D50564" w:rsidRPr="00A228F5" w:rsidRDefault="00D50564" w:rsidP="00D50564">
      <w:pPr>
        <w:spacing w:after="0"/>
        <w:ind w:left="540"/>
      </w:pPr>
      <w:r>
        <w:t>Sprawdzający:</w:t>
      </w:r>
    </w:p>
    <w:p w:rsidR="00D50564" w:rsidRPr="00C5249C" w:rsidRDefault="00D50564" w:rsidP="00D50564">
      <w:pPr>
        <w:spacing w:after="0" w:line="240" w:lineRule="auto"/>
        <w:ind w:left="912" w:firstLine="708"/>
      </w:pPr>
      <w:r w:rsidRPr="00A228F5">
        <w:t xml:space="preserve">mgr inż. </w:t>
      </w:r>
      <w:r>
        <w:t>Jacek Kucharzyk, nr upr. MAP/0168/POOE/07</w:t>
      </w:r>
    </w:p>
    <w:p w:rsidR="00D50564" w:rsidRPr="00C5249C" w:rsidRDefault="00D50564" w:rsidP="00274AD0">
      <w:pPr>
        <w:spacing w:after="0" w:line="240" w:lineRule="auto"/>
        <w:ind w:left="912" w:firstLine="708"/>
      </w:pPr>
    </w:p>
    <w:p w:rsidR="00FF332D" w:rsidRPr="00FF332D" w:rsidRDefault="00DF6B9D" w:rsidP="00FF332D">
      <w:pPr>
        <w:pStyle w:val="Nagwek1"/>
        <w:numPr>
          <w:ilvl w:val="2"/>
          <w:numId w:val="14"/>
        </w:numPr>
        <w:rPr>
          <w:rFonts w:asciiTheme="minorHAnsi" w:hAnsiTheme="minorHAnsi"/>
          <w:color w:val="auto"/>
          <w:sz w:val="24"/>
          <w:szCs w:val="24"/>
        </w:rPr>
      </w:pPr>
      <w:bookmarkStart w:id="5" w:name="_Toc388277322"/>
      <w:r w:rsidRPr="008F7C35">
        <w:rPr>
          <w:rFonts w:asciiTheme="minorHAnsi" w:hAnsiTheme="minorHAnsi"/>
          <w:color w:val="auto"/>
          <w:sz w:val="24"/>
          <w:szCs w:val="24"/>
        </w:rPr>
        <w:t>Spis rysunków</w:t>
      </w:r>
      <w:bookmarkEnd w:id="5"/>
    </w:p>
    <w:tbl>
      <w:tblPr>
        <w:tblStyle w:val="Tabela-Siatka"/>
        <w:tblW w:w="0" w:type="auto"/>
        <w:tblLook w:val="04A0"/>
      </w:tblPr>
      <w:tblGrid>
        <w:gridCol w:w="534"/>
        <w:gridCol w:w="5528"/>
        <w:gridCol w:w="1276"/>
        <w:gridCol w:w="1874"/>
      </w:tblGrid>
      <w:tr w:rsidR="00227B87" w:rsidTr="00D56868">
        <w:tc>
          <w:tcPr>
            <w:tcW w:w="921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27B87" w:rsidRPr="00D56868" w:rsidRDefault="00D56868" w:rsidP="00227B87">
            <w:pPr>
              <w:rPr>
                <w:b/>
                <w:sz w:val="20"/>
                <w:szCs w:val="20"/>
              </w:rPr>
            </w:pPr>
            <w:r w:rsidRPr="00D56868">
              <w:rPr>
                <w:b/>
                <w:sz w:val="20"/>
                <w:szCs w:val="20"/>
              </w:rPr>
              <w:t>SPIS RYSUNKÓW</w:t>
            </w:r>
          </w:p>
        </w:tc>
      </w:tr>
      <w:tr w:rsidR="00227B87" w:rsidTr="00CB2ED3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27B87" w:rsidRPr="00D56868" w:rsidRDefault="00D56868" w:rsidP="00227B87">
            <w:pPr>
              <w:rPr>
                <w:b/>
                <w:sz w:val="20"/>
                <w:szCs w:val="20"/>
              </w:rPr>
            </w:pPr>
            <w:r w:rsidRPr="00D56868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7B87" w:rsidRPr="00D56868" w:rsidRDefault="00D56868" w:rsidP="00227B87">
            <w:pPr>
              <w:rPr>
                <w:b/>
                <w:sz w:val="20"/>
                <w:szCs w:val="20"/>
              </w:rPr>
            </w:pPr>
            <w:r w:rsidRPr="00D56868">
              <w:rPr>
                <w:b/>
                <w:sz w:val="20"/>
                <w:szCs w:val="20"/>
              </w:rPr>
              <w:t>TYTUŁ RYSUNKU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7B87" w:rsidRPr="00D56868" w:rsidRDefault="00D56868" w:rsidP="00227B87">
            <w:pPr>
              <w:rPr>
                <w:b/>
                <w:sz w:val="20"/>
                <w:szCs w:val="20"/>
              </w:rPr>
            </w:pPr>
            <w:r w:rsidRPr="00D56868">
              <w:rPr>
                <w:b/>
                <w:sz w:val="20"/>
                <w:szCs w:val="20"/>
              </w:rPr>
              <w:t>NR RYSUNKU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27B87" w:rsidRPr="00D56868" w:rsidRDefault="00D56868" w:rsidP="00227B87">
            <w:pPr>
              <w:rPr>
                <w:b/>
                <w:sz w:val="20"/>
                <w:szCs w:val="20"/>
              </w:rPr>
            </w:pPr>
            <w:r w:rsidRPr="00D56868">
              <w:rPr>
                <w:b/>
                <w:sz w:val="20"/>
                <w:szCs w:val="20"/>
              </w:rPr>
              <w:t>SKALA / FORMAT</w:t>
            </w:r>
          </w:p>
        </w:tc>
      </w:tr>
      <w:tr w:rsidR="00D41CFE" w:rsidTr="0026507F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41CFE" w:rsidRDefault="00D079CE" w:rsidP="00227B87">
            <w:r>
              <w:t>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41CFE" w:rsidRDefault="001C3292" w:rsidP="00C11006">
            <w:r w:rsidRPr="001C3292">
              <w:t>RZUT PIWNIC -1 - AUTOMATYKA WENTYLACJI ODDYMIAJĄCEJ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1CFE" w:rsidRDefault="005C6B1A" w:rsidP="00C11006">
            <w:pPr>
              <w:jc w:val="center"/>
            </w:pPr>
            <w:r>
              <w:t>AOG1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1CFE" w:rsidRDefault="00D41CFE" w:rsidP="00CB2ED3">
            <w:pPr>
              <w:jc w:val="center"/>
            </w:pPr>
            <w:r>
              <w:t>1:100</w:t>
            </w:r>
          </w:p>
        </w:tc>
      </w:tr>
      <w:tr w:rsidR="0026507F" w:rsidTr="00D41CF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26507F" w:rsidRDefault="0026507F" w:rsidP="00227B87">
            <w:r>
              <w:t>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</w:tcBorders>
          </w:tcPr>
          <w:p w:rsidR="0026507F" w:rsidRPr="00D41CFE" w:rsidRDefault="005C6B1A" w:rsidP="00C11006">
            <w:r>
              <w:t>RZUT PIWNIC -2</w:t>
            </w:r>
            <w:r w:rsidRPr="005C6B1A">
              <w:t xml:space="preserve"> - AUTOMATYKA WENTYLACJI ODDYMIAJĄCEJ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26507F" w:rsidRDefault="00531068" w:rsidP="00C11006">
            <w:pPr>
              <w:jc w:val="center"/>
            </w:pPr>
            <w:r>
              <w:t>AOG2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6507F" w:rsidRDefault="0066549C" w:rsidP="00CB2ED3">
            <w:pPr>
              <w:jc w:val="center"/>
            </w:pPr>
            <w:r>
              <w:t>1:100</w:t>
            </w:r>
          </w:p>
        </w:tc>
      </w:tr>
    </w:tbl>
    <w:p w:rsidR="00AC7D18" w:rsidRDefault="00AC7D18" w:rsidP="003A0BF7">
      <w:pPr>
        <w:rPr>
          <w:rFonts w:eastAsiaTheme="majorEastAsia" w:cstheme="majorBidi"/>
        </w:rPr>
      </w:pPr>
    </w:p>
    <w:p w:rsidR="00D63951" w:rsidRDefault="0010689B" w:rsidP="006E44A4">
      <w:pPr>
        <w:pStyle w:val="Nagwek1"/>
        <w:numPr>
          <w:ilvl w:val="2"/>
          <w:numId w:val="14"/>
        </w:numPr>
        <w:rPr>
          <w:rFonts w:asciiTheme="minorHAnsi" w:hAnsiTheme="minorHAnsi"/>
          <w:color w:val="auto"/>
          <w:sz w:val="24"/>
          <w:szCs w:val="24"/>
        </w:rPr>
      </w:pPr>
      <w:bookmarkStart w:id="6" w:name="_Toc388277323"/>
      <w:r w:rsidRPr="008F7C35">
        <w:rPr>
          <w:rFonts w:asciiTheme="minorHAnsi" w:hAnsiTheme="minorHAnsi"/>
          <w:color w:val="auto"/>
          <w:sz w:val="24"/>
          <w:szCs w:val="24"/>
        </w:rPr>
        <w:lastRenderedPageBreak/>
        <w:t xml:space="preserve">Przedmiot </w:t>
      </w:r>
      <w:r w:rsidR="0054684C" w:rsidRPr="008F7C35">
        <w:rPr>
          <w:rFonts w:asciiTheme="minorHAnsi" w:hAnsiTheme="minorHAnsi"/>
          <w:color w:val="auto"/>
          <w:sz w:val="24"/>
          <w:szCs w:val="24"/>
        </w:rPr>
        <w:t>opracowania</w:t>
      </w:r>
      <w:bookmarkEnd w:id="6"/>
    </w:p>
    <w:p w:rsidR="008E6B49" w:rsidRPr="008E6B49" w:rsidRDefault="008E6B49" w:rsidP="008E6B49"/>
    <w:p w:rsidR="002376A4" w:rsidRDefault="00AE586E" w:rsidP="00AE586E">
      <w:pPr>
        <w:pStyle w:val="WW-Tekstpodstawowy3"/>
        <w:tabs>
          <w:tab w:val="left" w:pos="717"/>
        </w:tabs>
        <w:spacing w:after="0"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F351CF" w:rsidRPr="00AE586E">
        <w:rPr>
          <w:rFonts w:asciiTheme="minorHAnsi" w:hAnsiTheme="minorHAnsi" w:cs="Arial"/>
          <w:sz w:val="22"/>
          <w:szCs w:val="22"/>
        </w:rPr>
        <w:t>Przedmiotem opracowania jest dokumentacja wykonawcza systemu automatyki wentylacji oddymiającej i bytowej dla garażu podziemnego, zlokalizowanego w</w:t>
      </w:r>
      <w:r w:rsidR="00531068">
        <w:rPr>
          <w:rFonts w:asciiTheme="minorHAnsi" w:hAnsiTheme="minorHAnsi" w:cs="Arial"/>
          <w:sz w:val="22"/>
          <w:szCs w:val="22"/>
        </w:rPr>
        <w:t xml:space="preserve"> CENTRUM EDUKACYJNYM USŁUG ELEKTRONICZNYCH UNIWERSYTETU EKONOMICZNEGO w Poznaniu przy ul. Towarowej 55</w:t>
      </w:r>
      <w:r w:rsidR="00856D43">
        <w:rPr>
          <w:rFonts w:asciiTheme="minorHAnsi" w:hAnsiTheme="minorHAnsi" w:cs="Arial"/>
          <w:sz w:val="22"/>
          <w:szCs w:val="22"/>
        </w:rPr>
        <w:t>.</w:t>
      </w:r>
    </w:p>
    <w:p w:rsidR="00856D43" w:rsidRDefault="00856D43" w:rsidP="00AE586E">
      <w:pPr>
        <w:contextualSpacing/>
        <w:rPr>
          <w:sz w:val="24"/>
          <w:szCs w:val="24"/>
        </w:rPr>
      </w:pPr>
    </w:p>
    <w:p w:rsidR="00D63951" w:rsidRPr="008F7C35" w:rsidRDefault="0010689B" w:rsidP="00C9347E">
      <w:pPr>
        <w:contextualSpacing/>
        <w:rPr>
          <w:sz w:val="24"/>
          <w:szCs w:val="24"/>
        </w:rPr>
      </w:pPr>
      <w:r w:rsidRPr="008F7C35">
        <w:rPr>
          <w:sz w:val="24"/>
          <w:szCs w:val="24"/>
        </w:rPr>
        <w:t>Podstawa opracowania</w:t>
      </w:r>
    </w:p>
    <w:p w:rsidR="003258D8" w:rsidRPr="003258D8" w:rsidRDefault="0093089E" w:rsidP="003258D8">
      <w:pPr>
        <w:pStyle w:val="WW-Tekstpodstawowy3"/>
        <w:numPr>
          <w:ilvl w:val="0"/>
          <w:numId w:val="24"/>
        </w:numPr>
        <w:tabs>
          <w:tab w:val="left" w:pos="717"/>
        </w:tabs>
        <w:spacing w:after="0" w:line="276" w:lineRule="auto"/>
        <w:ind w:left="709"/>
        <w:rPr>
          <w:rFonts w:ascii="Arial Narrow" w:hAnsi="Arial Narrow"/>
          <w:sz w:val="24"/>
          <w:szCs w:val="28"/>
        </w:rPr>
      </w:pPr>
      <w:r w:rsidRPr="003258D8">
        <w:rPr>
          <w:rFonts w:asciiTheme="minorHAnsi" w:hAnsiTheme="minorHAnsi" w:cs="Arial"/>
          <w:sz w:val="22"/>
          <w:szCs w:val="22"/>
        </w:rPr>
        <w:t xml:space="preserve">Projekt architektoniczny </w:t>
      </w:r>
      <w:r w:rsidR="003A0BF7">
        <w:rPr>
          <w:rFonts w:asciiTheme="minorHAnsi" w:hAnsiTheme="minorHAnsi" w:cs="Arial"/>
          <w:sz w:val="22"/>
          <w:szCs w:val="22"/>
        </w:rPr>
        <w:t xml:space="preserve">dla </w:t>
      </w:r>
      <w:r w:rsidR="003258D8" w:rsidRPr="003258D8">
        <w:rPr>
          <w:rFonts w:asciiTheme="minorHAnsi" w:hAnsiTheme="minorHAnsi" w:cs="Arial"/>
          <w:sz w:val="22"/>
          <w:szCs w:val="22"/>
        </w:rPr>
        <w:t>:</w:t>
      </w:r>
      <w:r w:rsidR="003258D8">
        <w:rPr>
          <w:rFonts w:asciiTheme="minorHAnsi" w:hAnsiTheme="minorHAnsi" w:cs="Arial"/>
          <w:sz w:val="22"/>
          <w:szCs w:val="22"/>
        </w:rPr>
        <w:t xml:space="preserve"> </w:t>
      </w:r>
      <w:r w:rsidR="00531068">
        <w:rPr>
          <w:rFonts w:asciiTheme="minorHAnsi" w:hAnsiTheme="minorHAnsi" w:cs="Arial"/>
          <w:sz w:val="22"/>
          <w:szCs w:val="22"/>
        </w:rPr>
        <w:t>CENTRUM EDUKACYJNEGO USŁUG ELEKTRONICZNYCH UNIWERSYTETU EKONOMICZNEGO w Poznaniu przy ul. Towarowej 55.</w:t>
      </w:r>
      <w:r w:rsidR="003258D8">
        <w:rPr>
          <w:rFonts w:ascii="Arial Narrow" w:hAnsi="Arial Narrow"/>
          <w:sz w:val="24"/>
        </w:rPr>
        <w:t xml:space="preserve">, opracowany przez pracownię architektoniczną </w:t>
      </w:r>
      <w:r w:rsidR="00531068">
        <w:rPr>
          <w:rFonts w:ascii="Arial Narrow" w:hAnsi="Arial Narrow"/>
          <w:sz w:val="24"/>
        </w:rPr>
        <w:t>ATRIUM-ASA.PL</w:t>
      </w:r>
      <w:r w:rsidR="003258D8">
        <w:rPr>
          <w:rFonts w:ascii="Arial Narrow" w:hAnsi="Arial Narrow"/>
          <w:sz w:val="24"/>
        </w:rPr>
        <w:t xml:space="preserve"> z </w:t>
      </w:r>
      <w:r w:rsidR="00531068">
        <w:rPr>
          <w:rFonts w:ascii="Arial Narrow" w:hAnsi="Arial Narrow"/>
          <w:sz w:val="24"/>
        </w:rPr>
        <w:t>czerwca  2011</w:t>
      </w:r>
      <w:r w:rsidR="00582D7E">
        <w:rPr>
          <w:rFonts w:ascii="Arial Narrow" w:hAnsi="Arial Narrow"/>
          <w:sz w:val="24"/>
        </w:rPr>
        <w:t>r</w:t>
      </w:r>
      <w:r w:rsidR="003258D8">
        <w:rPr>
          <w:rFonts w:ascii="Arial Narrow" w:hAnsi="Arial Narrow"/>
          <w:sz w:val="24"/>
        </w:rPr>
        <w:t>.</w:t>
      </w:r>
    </w:p>
    <w:p w:rsidR="00531068" w:rsidRDefault="007E303F" w:rsidP="00C9347E">
      <w:pPr>
        <w:pStyle w:val="WW-Tekstpodstawowy3"/>
        <w:numPr>
          <w:ilvl w:val="0"/>
          <w:numId w:val="24"/>
        </w:numPr>
        <w:tabs>
          <w:tab w:val="left" w:pos="717"/>
        </w:tabs>
        <w:spacing w:after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531068">
        <w:rPr>
          <w:rFonts w:asciiTheme="minorHAnsi" w:hAnsiTheme="minorHAnsi" w:cs="Arial"/>
          <w:sz w:val="22"/>
          <w:szCs w:val="22"/>
        </w:rPr>
        <w:t>Analiza</w:t>
      </w:r>
      <w:r w:rsidR="00531068">
        <w:rPr>
          <w:rFonts w:asciiTheme="minorHAnsi" w:hAnsiTheme="minorHAnsi" w:cs="Arial"/>
          <w:sz w:val="22"/>
          <w:szCs w:val="22"/>
        </w:rPr>
        <w:t xml:space="preserve"> systemu wentylacji </w:t>
      </w:r>
      <w:r w:rsidR="002412FB">
        <w:rPr>
          <w:rFonts w:asciiTheme="minorHAnsi" w:hAnsiTheme="minorHAnsi" w:cs="Arial"/>
          <w:sz w:val="22"/>
          <w:szCs w:val="22"/>
        </w:rPr>
        <w:t>bytowej oddymiającej w garażu podziemnym w CENTRUM EDUKACYJNYM USŁUG ELEKTRONICZNYCH Uniwersytetu Ekonomicznego przy ulicy Towarowej 55 w Poznaniu; Sygnatura PB-14/09/A/04; Kwiecień 2014 r.</w:t>
      </w:r>
    </w:p>
    <w:p w:rsidR="00882C35" w:rsidRPr="00531068" w:rsidRDefault="00F351CF" w:rsidP="00C9347E">
      <w:pPr>
        <w:pStyle w:val="WW-Tekstpodstawowy3"/>
        <w:numPr>
          <w:ilvl w:val="0"/>
          <w:numId w:val="24"/>
        </w:numPr>
        <w:tabs>
          <w:tab w:val="left" w:pos="717"/>
        </w:tabs>
        <w:spacing w:after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531068">
        <w:rPr>
          <w:rFonts w:asciiTheme="minorHAnsi" w:hAnsiTheme="minorHAnsi" w:cs="Arial"/>
          <w:sz w:val="22"/>
          <w:szCs w:val="22"/>
        </w:rPr>
        <w:t>Wytyczne Fläkt Woods dotyczące projektowania w</w:t>
      </w:r>
      <w:r w:rsidR="00882C35" w:rsidRPr="00531068">
        <w:rPr>
          <w:rFonts w:asciiTheme="minorHAnsi" w:hAnsiTheme="minorHAnsi" w:cs="Arial"/>
          <w:sz w:val="22"/>
          <w:szCs w:val="22"/>
        </w:rPr>
        <w:t>entylacji strumieniowej garaży;</w:t>
      </w:r>
    </w:p>
    <w:p w:rsidR="00F351CF" w:rsidRPr="00AE586E" w:rsidRDefault="00F351CF" w:rsidP="00C9347E">
      <w:pPr>
        <w:pStyle w:val="WW-Tekstpodstawowy3"/>
        <w:numPr>
          <w:ilvl w:val="0"/>
          <w:numId w:val="24"/>
        </w:numPr>
        <w:tabs>
          <w:tab w:val="left" w:pos="717"/>
        </w:tabs>
        <w:spacing w:after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E586E">
        <w:rPr>
          <w:rFonts w:asciiTheme="minorHAnsi" w:hAnsiTheme="minorHAnsi" w:cs="Arial"/>
          <w:sz w:val="22"/>
          <w:szCs w:val="22"/>
        </w:rPr>
        <w:t xml:space="preserve">Umowa </w:t>
      </w:r>
    </w:p>
    <w:p w:rsidR="00F351CF" w:rsidRDefault="00F351CF" w:rsidP="00C9347E">
      <w:pPr>
        <w:pStyle w:val="WW-Tekstpodstawowy3"/>
        <w:numPr>
          <w:ilvl w:val="0"/>
          <w:numId w:val="24"/>
        </w:numPr>
        <w:tabs>
          <w:tab w:val="left" w:pos="717"/>
        </w:tabs>
        <w:spacing w:after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351CF">
        <w:rPr>
          <w:rFonts w:asciiTheme="minorHAnsi" w:hAnsiTheme="minorHAnsi" w:cs="Arial"/>
          <w:sz w:val="22"/>
          <w:szCs w:val="22"/>
        </w:rPr>
        <w:t xml:space="preserve">normy i przepisy obowiązujące </w:t>
      </w:r>
    </w:p>
    <w:p w:rsidR="00F351CF" w:rsidRDefault="00F351CF" w:rsidP="00C9347E">
      <w:pPr>
        <w:pStyle w:val="WW-Tekstpodstawowy3"/>
        <w:numPr>
          <w:ilvl w:val="0"/>
          <w:numId w:val="24"/>
        </w:numPr>
        <w:tabs>
          <w:tab w:val="left" w:pos="717"/>
        </w:tabs>
        <w:spacing w:after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351CF">
        <w:rPr>
          <w:rFonts w:asciiTheme="minorHAnsi" w:hAnsiTheme="minorHAnsi" w:cs="Arial"/>
          <w:sz w:val="22"/>
          <w:szCs w:val="22"/>
        </w:rPr>
        <w:t xml:space="preserve">uzgodnienia międzybranżowe </w:t>
      </w:r>
    </w:p>
    <w:p w:rsidR="00D63951" w:rsidRPr="008F7C35" w:rsidRDefault="0010689B" w:rsidP="00F351CF">
      <w:pPr>
        <w:pStyle w:val="Nagwek1"/>
        <w:numPr>
          <w:ilvl w:val="2"/>
          <w:numId w:val="14"/>
        </w:numPr>
        <w:spacing w:line="360" w:lineRule="auto"/>
        <w:rPr>
          <w:rFonts w:asciiTheme="minorHAnsi" w:hAnsiTheme="minorHAnsi"/>
          <w:color w:val="auto"/>
          <w:sz w:val="24"/>
          <w:szCs w:val="24"/>
        </w:rPr>
      </w:pPr>
      <w:bookmarkStart w:id="7" w:name="_Toc388277324"/>
      <w:r w:rsidRPr="008F7C35">
        <w:rPr>
          <w:rFonts w:asciiTheme="minorHAnsi" w:hAnsiTheme="minorHAnsi"/>
          <w:color w:val="auto"/>
          <w:sz w:val="24"/>
          <w:szCs w:val="24"/>
        </w:rPr>
        <w:t>Zakres opracowania</w:t>
      </w:r>
      <w:bookmarkEnd w:id="7"/>
    </w:p>
    <w:p w:rsidR="0010689B" w:rsidRPr="0010689B" w:rsidRDefault="0010689B" w:rsidP="00C9347E">
      <w:pPr>
        <w:pStyle w:val="Nagwek"/>
        <w:tabs>
          <w:tab w:val="left" w:pos="708"/>
        </w:tabs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10689B">
        <w:rPr>
          <w:rFonts w:asciiTheme="minorHAnsi" w:hAnsiTheme="minorHAnsi" w:cs="Arial"/>
          <w:sz w:val="22"/>
          <w:szCs w:val="22"/>
        </w:rPr>
        <w:t>Opracowanie obejmuje instalację systemu automatyki wentylacji oddymiającej i bytowej wraz ze schematami sterowania odbiorników siłowych.</w:t>
      </w:r>
    </w:p>
    <w:p w:rsidR="0010689B" w:rsidRPr="0010689B" w:rsidRDefault="0010689B" w:rsidP="00C9347E">
      <w:pPr>
        <w:pStyle w:val="Nagwek"/>
        <w:tabs>
          <w:tab w:val="left" w:pos="708"/>
        </w:tabs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10689B">
        <w:rPr>
          <w:rFonts w:asciiTheme="minorHAnsi" w:hAnsiTheme="minorHAnsi" w:cs="Arial"/>
          <w:sz w:val="22"/>
          <w:szCs w:val="22"/>
        </w:rPr>
        <w:t>Instalacje przewidziane do pełnego sterowania:</w:t>
      </w:r>
    </w:p>
    <w:p w:rsidR="006D7D88" w:rsidRPr="002412FB" w:rsidRDefault="00F351CF" w:rsidP="002412FB">
      <w:pPr>
        <w:pStyle w:val="Nagwek"/>
        <w:numPr>
          <w:ilvl w:val="0"/>
          <w:numId w:val="25"/>
        </w:numPr>
        <w:tabs>
          <w:tab w:val="left" w:pos="720"/>
          <w:tab w:val="left" w:pos="1800"/>
        </w:tabs>
        <w:suppressAutoHyphens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351CF">
        <w:rPr>
          <w:rFonts w:asciiTheme="minorHAnsi" w:hAnsiTheme="minorHAnsi" w:cs="Arial"/>
          <w:sz w:val="22"/>
          <w:szCs w:val="22"/>
        </w:rPr>
        <w:t xml:space="preserve">wentylatory </w:t>
      </w:r>
      <w:r w:rsidRPr="003F54F5">
        <w:rPr>
          <w:rFonts w:asciiTheme="minorHAnsi" w:hAnsiTheme="minorHAnsi" w:cs="Arial"/>
          <w:sz w:val="22"/>
          <w:szCs w:val="22"/>
        </w:rPr>
        <w:t>strumieniowe JET</w:t>
      </w:r>
      <w:r w:rsidR="003F54F5" w:rsidRPr="003F54F5">
        <w:rPr>
          <w:rFonts w:asciiTheme="minorHAnsi" w:hAnsiTheme="minorHAnsi" w:cs="Arial"/>
          <w:sz w:val="22"/>
          <w:szCs w:val="22"/>
        </w:rPr>
        <w:t xml:space="preserve"> </w:t>
      </w:r>
      <w:r w:rsidR="003F54F5" w:rsidRPr="003F54F5">
        <w:rPr>
          <w:rFonts w:ascii="Calibri" w:hAnsi="Calibri" w:cs="Calibri"/>
          <w:sz w:val="22"/>
          <w:szCs w:val="22"/>
        </w:rPr>
        <w:t>31JT-4SP-UBD-TB</w:t>
      </w:r>
      <w:r w:rsidR="0046310E" w:rsidRPr="003F54F5">
        <w:rPr>
          <w:rFonts w:asciiTheme="minorHAnsi" w:hAnsiTheme="minorHAnsi" w:cs="Arial"/>
          <w:sz w:val="22"/>
          <w:szCs w:val="22"/>
        </w:rPr>
        <w:t xml:space="preserve"> n</w:t>
      </w:r>
      <w:r w:rsidRPr="003F54F5">
        <w:rPr>
          <w:rFonts w:asciiTheme="minorHAnsi" w:hAnsiTheme="minorHAnsi" w:cs="Arial"/>
          <w:sz w:val="22"/>
          <w:szCs w:val="22"/>
        </w:rPr>
        <w:t>a poziomie</w:t>
      </w:r>
      <w:r w:rsidRPr="00F351CF">
        <w:rPr>
          <w:rFonts w:asciiTheme="minorHAnsi" w:hAnsiTheme="minorHAnsi" w:cs="Arial"/>
          <w:sz w:val="22"/>
          <w:szCs w:val="22"/>
        </w:rPr>
        <w:t xml:space="preserve"> </w:t>
      </w:r>
      <w:r w:rsidR="00AB32D1">
        <w:rPr>
          <w:rFonts w:asciiTheme="minorHAnsi" w:hAnsiTheme="minorHAnsi" w:cs="Arial"/>
          <w:sz w:val="22"/>
          <w:szCs w:val="22"/>
        </w:rPr>
        <w:t>garażu</w:t>
      </w:r>
      <w:r w:rsidR="006D7D88">
        <w:rPr>
          <w:rFonts w:asciiTheme="minorHAnsi" w:hAnsiTheme="minorHAnsi" w:cs="Arial"/>
          <w:sz w:val="22"/>
          <w:szCs w:val="22"/>
        </w:rPr>
        <w:t xml:space="preserve"> – </w:t>
      </w:r>
      <w:r w:rsidR="003F54F5">
        <w:rPr>
          <w:rFonts w:asciiTheme="minorHAnsi" w:hAnsiTheme="minorHAnsi" w:cs="Arial"/>
          <w:sz w:val="22"/>
          <w:szCs w:val="22"/>
        </w:rPr>
        <w:t>12</w:t>
      </w:r>
      <w:r w:rsidR="0046310E">
        <w:rPr>
          <w:rFonts w:asciiTheme="minorHAnsi" w:hAnsiTheme="minorHAnsi" w:cs="Arial"/>
          <w:sz w:val="22"/>
          <w:szCs w:val="22"/>
        </w:rPr>
        <w:t xml:space="preserve"> szt.</w:t>
      </w:r>
      <w:r w:rsidRPr="00F351CF">
        <w:rPr>
          <w:rFonts w:asciiTheme="minorHAnsi" w:hAnsiTheme="minorHAnsi" w:cs="Arial"/>
          <w:sz w:val="22"/>
          <w:szCs w:val="22"/>
        </w:rPr>
        <w:t>;</w:t>
      </w:r>
    </w:p>
    <w:p w:rsidR="00F65F74" w:rsidRDefault="00F65F74" w:rsidP="00C9347E">
      <w:pPr>
        <w:pStyle w:val="Nagwek"/>
        <w:numPr>
          <w:ilvl w:val="0"/>
          <w:numId w:val="25"/>
        </w:numPr>
        <w:tabs>
          <w:tab w:val="left" w:pos="720"/>
          <w:tab w:val="left" w:pos="1800"/>
        </w:tabs>
        <w:suppressAutoHyphens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wentylatory oddymiające</w:t>
      </w:r>
      <w:r w:rsidRPr="00F351CF">
        <w:rPr>
          <w:rFonts w:asciiTheme="minorHAnsi" w:hAnsiTheme="minorHAnsi" w:cs="Arial"/>
          <w:sz w:val="22"/>
          <w:szCs w:val="22"/>
        </w:rPr>
        <w:t xml:space="preserve"> </w:t>
      </w:r>
      <w:r w:rsidR="0046310E">
        <w:rPr>
          <w:rFonts w:asciiTheme="minorHAnsi" w:hAnsiTheme="minorHAnsi" w:cs="Arial"/>
          <w:sz w:val="22"/>
          <w:szCs w:val="22"/>
        </w:rPr>
        <w:t xml:space="preserve">typu </w:t>
      </w:r>
      <w:r w:rsidR="003F54F5" w:rsidRPr="003F54F5">
        <w:rPr>
          <w:rFonts w:ascii="Calibri" w:hAnsi="Calibri" w:cs="Calibri"/>
          <w:sz w:val="22"/>
          <w:szCs w:val="22"/>
        </w:rPr>
        <w:t>100JM/40/4/9/38</w:t>
      </w:r>
      <w:r w:rsidR="003F54F5">
        <w:rPr>
          <w:rFonts w:ascii="Calibri" w:hAnsi="Calibri" w:cs="Calibri"/>
          <w:sz w:val="18"/>
          <w:szCs w:val="18"/>
        </w:rPr>
        <w:t xml:space="preserve"> </w:t>
      </w:r>
      <w:r w:rsidRPr="00F351CF">
        <w:rPr>
          <w:rFonts w:asciiTheme="minorHAnsi" w:hAnsiTheme="minorHAnsi" w:cs="Arial"/>
          <w:sz w:val="22"/>
          <w:szCs w:val="22"/>
        </w:rPr>
        <w:t xml:space="preserve">na </w:t>
      </w:r>
      <w:r w:rsidR="003F54F5">
        <w:rPr>
          <w:rFonts w:asciiTheme="minorHAnsi" w:hAnsiTheme="minorHAnsi" w:cs="Arial"/>
          <w:sz w:val="22"/>
          <w:szCs w:val="22"/>
        </w:rPr>
        <w:t>poziomie -2</w:t>
      </w:r>
      <w:r w:rsidR="0046310E">
        <w:rPr>
          <w:rFonts w:asciiTheme="minorHAnsi" w:hAnsiTheme="minorHAnsi" w:cs="Arial"/>
          <w:sz w:val="22"/>
          <w:szCs w:val="22"/>
        </w:rPr>
        <w:t xml:space="preserve"> – 2 szt.</w:t>
      </w:r>
      <w:r w:rsidRPr="00F351CF">
        <w:rPr>
          <w:rFonts w:asciiTheme="minorHAnsi" w:hAnsiTheme="minorHAnsi" w:cs="Arial"/>
          <w:sz w:val="22"/>
          <w:szCs w:val="22"/>
        </w:rPr>
        <w:t>;</w:t>
      </w:r>
    </w:p>
    <w:p w:rsidR="00F65F74" w:rsidRDefault="00F65F74" w:rsidP="00C9347E">
      <w:pPr>
        <w:pStyle w:val="Nagwek"/>
        <w:numPr>
          <w:ilvl w:val="0"/>
          <w:numId w:val="25"/>
        </w:numPr>
        <w:tabs>
          <w:tab w:val="left" w:pos="720"/>
          <w:tab w:val="left" w:pos="1800"/>
        </w:tabs>
        <w:suppressAutoHyphens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wentylator</w:t>
      </w:r>
      <w:r w:rsidR="007342C8">
        <w:rPr>
          <w:rFonts w:asciiTheme="minorHAnsi" w:hAnsiTheme="minorHAnsi" w:cs="Arial"/>
          <w:sz w:val="22"/>
          <w:szCs w:val="22"/>
        </w:rPr>
        <w:t>y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7342C8">
        <w:rPr>
          <w:rFonts w:asciiTheme="minorHAnsi" w:hAnsiTheme="minorHAnsi" w:cs="Arial"/>
          <w:sz w:val="22"/>
          <w:szCs w:val="22"/>
        </w:rPr>
        <w:t>oddymiaj</w:t>
      </w:r>
      <w:r w:rsidR="007127C9">
        <w:rPr>
          <w:rFonts w:asciiTheme="minorHAnsi" w:hAnsiTheme="minorHAnsi" w:cs="Arial"/>
          <w:sz w:val="22"/>
          <w:szCs w:val="22"/>
        </w:rPr>
        <w:t xml:space="preserve">ące </w:t>
      </w:r>
      <w:r w:rsidR="003F54F5" w:rsidRPr="003F54F5">
        <w:rPr>
          <w:rFonts w:asciiTheme="minorHAnsi" w:hAnsiTheme="minorHAnsi" w:cs="Arial"/>
          <w:sz w:val="22"/>
          <w:szCs w:val="22"/>
        </w:rPr>
        <w:t xml:space="preserve">typu </w:t>
      </w:r>
      <w:r w:rsidR="003F54F5" w:rsidRPr="003F54F5">
        <w:rPr>
          <w:rFonts w:ascii="Calibri" w:hAnsi="Calibri" w:cs="Calibri"/>
          <w:sz w:val="22"/>
          <w:szCs w:val="22"/>
        </w:rPr>
        <w:t>HT100JM/31/4/9/36</w:t>
      </w:r>
      <w:r w:rsidR="006D7D88" w:rsidRPr="003F54F5">
        <w:rPr>
          <w:rFonts w:asciiTheme="minorHAnsi" w:hAnsiTheme="minorHAnsi" w:cs="Arial"/>
          <w:sz w:val="22"/>
          <w:szCs w:val="22"/>
        </w:rPr>
        <w:t xml:space="preserve"> </w:t>
      </w:r>
      <w:r w:rsidR="003F54F5" w:rsidRPr="003F54F5">
        <w:rPr>
          <w:rFonts w:asciiTheme="minorHAnsi" w:hAnsiTheme="minorHAnsi" w:cs="Arial"/>
          <w:sz w:val="22"/>
          <w:szCs w:val="22"/>
        </w:rPr>
        <w:t>na</w:t>
      </w:r>
      <w:r w:rsidR="003F54F5">
        <w:rPr>
          <w:rFonts w:asciiTheme="minorHAnsi" w:hAnsiTheme="minorHAnsi" w:cs="Arial"/>
          <w:sz w:val="22"/>
          <w:szCs w:val="22"/>
        </w:rPr>
        <w:t xml:space="preserve"> poziomie -2</w:t>
      </w:r>
      <w:r w:rsidR="007342C8">
        <w:rPr>
          <w:rFonts w:asciiTheme="minorHAnsi" w:hAnsiTheme="minorHAnsi" w:cs="Arial"/>
          <w:sz w:val="22"/>
          <w:szCs w:val="22"/>
        </w:rPr>
        <w:t xml:space="preserve"> – 2 szt.</w:t>
      </w:r>
      <w:r w:rsidR="00573A72">
        <w:rPr>
          <w:rFonts w:asciiTheme="minorHAnsi" w:hAnsiTheme="minorHAnsi" w:cs="Arial"/>
          <w:sz w:val="22"/>
          <w:szCs w:val="22"/>
        </w:rPr>
        <w:t>;</w:t>
      </w:r>
    </w:p>
    <w:p w:rsidR="002D1C8B" w:rsidRDefault="002D1C8B" w:rsidP="00C9347E">
      <w:pPr>
        <w:pStyle w:val="Nagwek"/>
        <w:numPr>
          <w:ilvl w:val="0"/>
          <w:numId w:val="25"/>
        </w:numPr>
        <w:tabs>
          <w:tab w:val="left" w:pos="720"/>
          <w:tab w:val="left" w:pos="1800"/>
        </w:tabs>
        <w:suppressAutoHyphens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detektory CO</w:t>
      </w:r>
      <w:r w:rsidR="004511AB">
        <w:rPr>
          <w:rFonts w:asciiTheme="minorHAnsi" w:hAnsiTheme="minorHAnsi" w:cs="Arial"/>
          <w:sz w:val="22"/>
          <w:szCs w:val="22"/>
        </w:rPr>
        <w:t>/LPG</w:t>
      </w:r>
      <w:r>
        <w:rPr>
          <w:rFonts w:asciiTheme="minorHAnsi" w:hAnsiTheme="minorHAnsi" w:cs="Arial"/>
          <w:sz w:val="22"/>
          <w:szCs w:val="22"/>
        </w:rPr>
        <w:t xml:space="preserve"> – poziom garażu;</w:t>
      </w:r>
    </w:p>
    <w:p w:rsidR="002D1C8B" w:rsidRDefault="002D1C8B" w:rsidP="00C9347E">
      <w:pPr>
        <w:pStyle w:val="Nagwek"/>
        <w:numPr>
          <w:ilvl w:val="0"/>
          <w:numId w:val="25"/>
        </w:numPr>
        <w:tabs>
          <w:tab w:val="left" w:pos="720"/>
          <w:tab w:val="left" w:pos="1800"/>
        </w:tabs>
        <w:suppressAutoHyphens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tablice ostrzegawcze – poziom garażu.</w:t>
      </w:r>
    </w:p>
    <w:p w:rsidR="00D63951" w:rsidRPr="008F7C35" w:rsidRDefault="00D63951" w:rsidP="00762BC4">
      <w:pPr>
        <w:pStyle w:val="Nagwek1"/>
        <w:numPr>
          <w:ilvl w:val="2"/>
          <w:numId w:val="14"/>
        </w:numPr>
        <w:spacing w:line="360" w:lineRule="auto"/>
        <w:rPr>
          <w:rFonts w:asciiTheme="minorHAnsi" w:hAnsiTheme="minorHAnsi"/>
          <w:color w:val="auto"/>
          <w:sz w:val="24"/>
          <w:szCs w:val="24"/>
        </w:rPr>
      </w:pPr>
      <w:bookmarkStart w:id="8" w:name="_Toc388277325"/>
      <w:r w:rsidRPr="008F7C35">
        <w:rPr>
          <w:rFonts w:asciiTheme="minorHAnsi" w:hAnsiTheme="minorHAnsi"/>
          <w:color w:val="auto"/>
          <w:sz w:val="24"/>
          <w:szCs w:val="24"/>
        </w:rPr>
        <w:t>Opis przyjętych rozwiązań</w:t>
      </w:r>
      <w:bookmarkEnd w:id="8"/>
    </w:p>
    <w:p w:rsidR="00D63951" w:rsidRDefault="00D63951" w:rsidP="00762BC4">
      <w:pPr>
        <w:pStyle w:val="Nagwek"/>
        <w:tabs>
          <w:tab w:val="left" w:pos="717"/>
        </w:tabs>
        <w:suppressAutoHyphens/>
        <w:spacing w:line="360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D63951">
        <w:rPr>
          <w:rFonts w:asciiTheme="minorHAnsi" w:hAnsiTheme="minorHAnsi" w:cs="Arial"/>
          <w:b/>
          <w:i/>
          <w:sz w:val="22"/>
          <w:szCs w:val="22"/>
          <w:u w:val="single"/>
        </w:rPr>
        <w:t>Informacje ogólne</w:t>
      </w:r>
    </w:p>
    <w:p w:rsidR="00F351CF" w:rsidRPr="00F351CF" w:rsidRDefault="00257D11" w:rsidP="005B55D6">
      <w:pPr>
        <w:pStyle w:val="Nagwek"/>
        <w:tabs>
          <w:tab w:val="left" w:pos="0"/>
        </w:tabs>
        <w:spacing w:line="276" w:lineRule="auto"/>
        <w:jc w:val="both"/>
        <w:rPr>
          <w:rFonts w:asciiTheme="minorHAnsi" w:hAnsiTheme="minorHAnsi" w:cs="Arial"/>
          <w:bCs/>
          <w:iCs/>
          <w:sz w:val="22"/>
          <w:szCs w:val="22"/>
        </w:rPr>
      </w:pPr>
      <w:r>
        <w:rPr>
          <w:rFonts w:asciiTheme="minorHAnsi" w:hAnsiTheme="minorHAnsi" w:cs="Arial"/>
          <w:bCs/>
          <w:iCs/>
          <w:sz w:val="22"/>
          <w:szCs w:val="22"/>
        </w:rPr>
        <w:t xml:space="preserve">Garaż składa się z </w:t>
      </w:r>
      <w:r w:rsidR="003F54F5">
        <w:rPr>
          <w:rFonts w:asciiTheme="minorHAnsi" w:hAnsiTheme="minorHAnsi" w:cs="Arial"/>
          <w:bCs/>
          <w:iCs/>
          <w:sz w:val="22"/>
          <w:szCs w:val="22"/>
        </w:rPr>
        <w:t xml:space="preserve">dwóch </w:t>
      </w:r>
      <w:r w:rsidR="00001B6C">
        <w:rPr>
          <w:rFonts w:asciiTheme="minorHAnsi" w:hAnsiTheme="minorHAnsi" w:cs="Arial"/>
          <w:bCs/>
          <w:iCs/>
          <w:sz w:val="22"/>
          <w:szCs w:val="22"/>
        </w:rPr>
        <w:t>kondygnacji</w:t>
      </w:r>
      <w:r w:rsidR="003F54F5">
        <w:rPr>
          <w:rFonts w:asciiTheme="minorHAnsi" w:hAnsiTheme="minorHAnsi" w:cs="Arial"/>
          <w:bCs/>
          <w:iCs/>
          <w:sz w:val="22"/>
          <w:szCs w:val="22"/>
        </w:rPr>
        <w:t xml:space="preserve">. Każda kondygnacji stanowi odrębną strefę detekcji dymu odpowiednio „poziom -1” oraz „poziom -2”. </w:t>
      </w:r>
      <w:r w:rsidR="00F351CF" w:rsidRPr="00F351CF">
        <w:rPr>
          <w:rFonts w:asciiTheme="minorHAnsi" w:hAnsiTheme="minorHAnsi" w:cs="Arial"/>
          <w:bCs/>
          <w:iCs/>
          <w:sz w:val="22"/>
          <w:szCs w:val="22"/>
        </w:rPr>
        <w:t xml:space="preserve">Automatyka systemu wentylacji </w:t>
      </w:r>
      <w:proofErr w:type="spellStart"/>
      <w:r w:rsidR="00F351CF" w:rsidRPr="00F351CF">
        <w:rPr>
          <w:rFonts w:asciiTheme="minorHAnsi" w:hAnsiTheme="minorHAnsi" w:cs="Arial"/>
          <w:bCs/>
          <w:iCs/>
          <w:sz w:val="22"/>
          <w:szCs w:val="22"/>
        </w:rPr>
        <w:t>JetFan</w:t>
      </w:r>
      <w:proofErr w:type="spellEnd"/>
      <w:r w:rsidR="00F351CF" w:rsidRPr="00F351CF">
        <w:rPr>
          <w:rFonts w:asciiTheme="minorHAnsi" w:hAnsiTheme="minorHAnsi" w:cs="Arial"/>
          <w:bCs/>
          <w:iCs/>
          <w:sz w:val="22"/>
          <w:szCs w:val="22"/>
        </w:rPr>
        <w:t xml:space="preserve"> realizuje scenariusz wentylacji bytowej oraz pożarowej wg symulacji w zależności od strefy w której wykryto pożar lub na</w:t>
      </w:r>
      <w:r w:rsidR="000716EF">
        <w:rPr>
          <w:rFonts w:asciiTheme="minorHAnsi" w:hAnsiTheme="minorHAnsi" w:cs="Arial"/>
          <w:bCs/>
          <w:iCs/>
          <w:sz w:val="22"/>
          <w:szCs w:val="22"/>
        </w:rPr>
        <w:t>d</w:t>
      </w:r>
      <w:r w:rsidR="000F4801">
        <w:rPr>
          <w:rFonts w:asciiTheme="minorHAnsi" w:hAnsiTheme="minorHAnsi" w:cs="Arial"/>
          <w:bCs/>
          <w:iCs/>
          <w:sz w:val="22"/>
          <w:szCs w:val="22"/>
        </w:rPr>
        <w:t>mierne stężenie tlenku węgla CO</w:t>
      </w:r>
      <w:r w:rsidR="004511AB">
        <w:rPr>
          <w:rFonts w:asciiTheme="minorHAnsi" w:hAnsiTheme="minorHAnsi" w:cs="Arial"/>
          <w:bCs/>
          <w:iCs/>
          <w:sz w:val="22"/>
          <w:szCs w:val="22"/>
        </w:rPr>
        <w:t>/LPG</w:t>
      </w:r>
      <w:r w:rsidR="000F4801">
        <w:rPr>
          <w:rFonts w:asciiTheme="minorHAnsi" w:hAnsiTheme="minorHAnsi" w:cs="Arial"/>
          <w:bCs/>
          <w:iCs/>
          <w:sz w:val="22"/>
          <w:szCs w:val="22"/>
        </w:rPr>
        <w:t>.</w:t>
      </w:r>
    </w:p>
    <w:p w:rsidR="00762BC4" w:rsidRDefault="00762BC4" w:rsidP="005B55D6">
      <w:pPr>
        <w:pStyle w:val="Nagwek"/>
        <w:tabs>
          <w:tab w:val="left" w:pos="0"/>
        </w:tabs>
        <w:spacing w:line="276" w:lineRule="auto"/>
        <w:jc w:val="both"/>
        <w:rPr>
          <w:rFonts w:asciiTheme="minorHAnsi" w:hAnsiTheme="minorHAnsi" w:cs="Arial"/>
          <w:bCs/>
          <w:iCs/>
          <w:sz w:val="22"/>
          <w:szCs w:val="22"/>
        </w:rPr>
      </w:pPr>
      <w:r>
        <w:rPr>
          <w:rFonts w:asciiTheme="minorHAnsi" w:hAnsiTheme="minorHAnsi" w:cs="Arial"/>
          <w:bCs/>
          <w:iCs/>
          <w:sz w:val="22"/>
          <w:szCs w:val="22"/>
        </w:rPr>
        <w:t>Na powierzchni garażowej zaprojektowano system wentylacji i oddymiania strumieniowego.</w:t>
      </w:r>
    </w:p>
    <w:p w:rsidR="00762BC4" w:rsidRDefault="00762BC4" w:rsidP="00F351CF">
      <w:pPr>
        <w:pStyle w:val="Nagwek"/>
        <w:tabs>
          <w:tab w:val="left" w:pos="0"/>
        </w:tabs>
        <w:spacing w:line="276" w:lineRule="auto"/>
        <w:jc w:val="both"/>
        <w:rPr>
          <w:rFonts w:asciiTheme="minorHAnsi" w:hAnsiTheme="minorHAnsi" w:cs="Arial"/>
          <w:bCs/>
          <w:iCs/>
          <w:sz w:val="22"/>
          <w:szCs w:val="22"/>
        </w:rPr>
      </w:pPr>
      <w:r>
        <w:rPr>
          <w:rFonts w:asciiTheme="minorHAnsi" w:hAnsiTheme="minorHAnsi" w:cs="Arial"/>
          <w:bCs/>
          <w:iCs/>
          <w:sz w:val="22"/>
          <w:szCs w:val="22"/>
        </w:rPr>
        <w:t>System składa się z wentylatorów strumien</w:t>
      </w:r>
      <w:r w:rsidR="000813E6">
        <w:rPr>
          <w:rFonts w:asciiTheme="minorHAnsi" w:hAnsiTheme="minorHAnsi" w:cs="Arial"/>
          <w:bCs/>
          <w:iCs/>
          <w:sz w:val="22"/>
          <w:szCs w:val="22"/>
        </w:rPr>
        <w:t>iow</w:t>
      </w:r>
      <w:r w:rsidR="004511AB">
        <w:rPr>
          <w:rFonts w:asciiTheme="minorHAnsi" w:hAnsiTheme="minorHAnsi" w:cs="Arial"/>
          <w:bCs/>
          <w:iCs/>
          <w:sz w:val="22"/>
          <w:szCs w:val="22"/>
        </w:rPr>
        <w:t>ych, wentylatorów oddymiających</w:t>
      </w:r>
      <w:r w:rsidR="005B55D6">
        <w:rPr>
          <w:rFonts w:asciiTheme="minorHAnsi" w:hAnsiTheme="minorHAnsi" w:cs="Arial"/>
          <w:bCs/>
          <w:iCs/>
          <w:sz w:val="22"/>
          <w:szCs w:val="22"/>
        </w:rPr>
        <w:t xml:space="preserve"> oraz rozdzielnic zasilająco-sterownicz</w:t>
      </w:r>
      <w:r w:rsidR="007342C8">
        <w:rPr>
          <w:rFonts w:asciiTheme="minorHAnsi" w:hAnsiTheme="minorHAnsi" w:cs="Arial"/>
          <w:bCs/>
          <w:iCs/>
          <w:sz w:val="22"/>
          <w:szCs w:val="22"/>
        </w:rPr>
        <w:t>ych</w:t>
      </w:r>
      <w:r>
        <w:rPr>
          <w:rFonts w:asciiTheme="minorHAnsi" w:hAnsiTheme="minorHAnsi" w:cs="Arial"/>
          <w:bCs/>
          <w:iCs/>
          <w:sz w:val="22"/>
          <w:szCs w:val="22"/>
        </w:rPr>
        <w:t>.</w:t>
      </w:r>
    </w:p>
    <w:p w:rsidR="00DF5F41" w:rsidRDefault="00DF5F41" w:rsidP="00F351CF">
      <w:pPr>
        <w:pStyle w:val="Nagwek"/>
        <w:tabs>
          <w:tab w:val="left" w:pos="0"/>
        </w:tabs>
        <w:spacing w:line="276" w:lineRule="auto"/>
        <w:jc w:val="both"/>
        <w:rPr>
          <w:rFonts w:asciiTheme="minorHAnsi" w:hAnsiTheme="minorHAnsi" w:cs="Arial"/>
          <w:bCs/>
          <w:iCs/>
          <w:sz w:val="22"/>
          <w:szCs w:val="22"/>
        </w:rPr>
      </w:pPr>
    </w:p>
    <w:p w:rsidR="002A18D8" w:rsidRDefault="00F94749" w:rsidP="00762BC4">
      <w:pPr>
        <w:pStyle w:val="Nagwek"/>
        <w:tabs>
          <w:tab w:val="left" w:pos="717"/>
        </w:tabs>
        <w:suppressAutoHyphens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  <w:u w:val="single"/>
        </w:rPr>
        <w:t>Charakterystyka systemu</w:t>
      </w:r>
    </w:p>
    <w:p w:rsidR="00FE0DB4" w:rsidRDefault="007B4DA7" w:rsidP="00314EF4">
      <w:pPr>
        <w:pStyle w:val="Nagwek"/>
        <w:tabs>
          <w:tab w:val="left" w:pos="284"/>
        </w:tabs>
        <w:suppressAutoHyphens/>
        <w:spacing w:line="276" w:lineRule="auto"/>
        <w:jc w:val="both"/>
      </w:pPr>
      <w:r>
        <w:rPr>
          <w:rFonts w:asciiTheme="minorHAnsi" w:hAnsiTheme="minorHAnsi" w:cs="Arial"/>
          <w:sz w:val="22"/>
          <w:szCs w:val="22"/>
        </w:rPr>
        <w:tab/>
      </w:r>
      <w:r w:rsidR="00F94749">
        <w:rPr>
          <w:rFonts w:asciiTheme="minorHAnsi" w:hAnsiTheme="minorHAnsi" w:cs="Arial"/>
          <w:sz w:val="22"/>
          <w:szCs w:val="22"/>
        </w:rPr>
        <w:t>Bezkanałowy system wentylacji mechanicznej i oddymiania garażu wykorzystuje specjalnie zaprojektowane wentylatory strumieniowe</w:t>
      </w:r>
      <w:r>
        <w:rPr>
          <w:rFonts w:asciiTheme="minorHAnsi" w:hAnsiTheme="minorHAnsi" w:cs="Arial"/>
          <w:sz w:val="22"/>
          <w:szCs w:val="22"/>
        </w:rPr>
        <w:t>, wyciągowe oraz tzw. punkty nawiew</w:t>
      </w:r>
      <w:r w:rsidR="000813E6">
        <w:rPr>
          <w:rFonts w:asciiTheme="minorHAnsi" w:hAnsiTheme="minorHAnsi" w:cs="Arial"/>
          <w:sz w:val="22"/>
          <w:szCs w:val="22"/>
        </w:rPr>
        <w:t>u naturalnego</w:t>
      </w:r>
      <w:r>
        <w:rPr>
          <w:rFonts w:asciiTheme="minorHAnsi" w:hAnsiTheme="minorHAnsi" w:cs="Arial"/>
          <w:sz w:val="22"/>
          <w:szCs w:val="22"/>
        </w:rPr>
        <w:t xml:space="preserve"> do </w:t>
      </w:r>
      <w:r w:rsidR="00F94749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usuwania zanieczyszczonego powietrza z obsługiwanego obszaru. </w:t>
      </w:r>
    </w:p>
    <w:p w:rsidR="00FE0DB4" w:rsidRDefault="00FE0DB4" w:rsidP="00314EF4">
      <w:pPr>
        <w:pStyle w:val="Akapitzlist"/>
        <w:tabs>
          <w:tab w:val="left" w:pos="284"/>
        </w:tabs>
        <w:ind w:left="0" w:firstLine="283"/>
        <w:jc w:val="both"/>
      </w:pPr>
      <w:r>
        <w:t>Wykorzystywane do realizacji instalacji wentylatory wywiewne oraz wentylatory strumieniowe spełniają wymagania europejskiej normy DIN/EN 12101-3 oraz posiadają odpowiednie dokumenty dopuszczające do stosowania.</w:t>
      </w:r>
      <w:r w:rsidR="00004E91">
        <w:t xml:space="preserve"> </w:t>
      </w:r>
    </w:p>
    <w:p w:rsidR="00D9008D" w:rsidRDefault="00FE0DB4" w:rsidP="00314EF4">
      <w:pPr>
        <w:pStyle w:val="Akapitzlist"/>
        <w:tabs>
          <w:tab w:val="left" w:pos="284"/>
        </w:tabs>
        <w:ind w:left="0"/>
        <w:jc w:val="both"/>
      </w:pPr>
      <w:r>
        <w:t>Zastosowanie systemu strumieniowe</w:t>
      </w:r>
      <w:r w:rsidR="00A25C23">
        <w:t>go oddymiania</w:t>
      </w:r>
      <w:r>
        <w:t xml:space="preserve"> </w:t>
      </w:r>
      <w:r w:rsidR="00A25C23">
        <w:t xml:space="preserve">znacznie skraca czas trwania fazy projektowej oraz umożliwia lepsze wykorzystanie przestrzeni przeznaczonej na parkowanie pojazdów oraz ułatwia montaż pozostałych instalacji. </w:t>
      </w:r>
      <w:r>
        <w:t xml:space="preserve">  </w:t>
      </w:r>
      <w:r w:rsidR="00D9008D">
        <w:t xml:space="preserve"> </w:t>
      </w:r>
    </w:p>
    <w:p w:rsidR="00A25C23" w:rsidRDefault="00A25C23" w:rsidP="00314EF4">
      <w:pPr>
        <w:pStyle w:val="Akapitzlist"/>
        <w:tabs>
          <w:tab w:val="left" w:pos="284"/>
        </w:tabs>
        <w:ind w:left="0"/>
        <w:jc w:val="both"/>
      </w:pPr>
      <w:r>
        <w:t>Projektowany system oddymiania ma za zadanie chronić przed nadmiernym wzrostem temperatury oraz zadymienia na przejściach ewakuacyjnych a tym samym umożliwić bezpieczną ewakuację</w:t>
      </w:r>
      <w:r w:rsidR="00D075F3">
        <w:t>, tzn. na wysokości do 180 cm od posadzki widzialność nie spadnie poniżej 10m, a temperatura nie przekroczy 60°C. Założenia te zostały potwierdzone w symulacjach komputerowych.</w:t>
      </w:r>
    </w:p>
    <w:p w:rsidR="00154883" w:rsidRDefault="00154883" w:rsidP="00314EF4">
      <w:pPr>
        <w:pStyle w:val="Akapitzlist"/>
        <w:tabs>
          <w:tab w:val="left" w:pos="284"/>
        </w:tabs>
        <w:spacing w:after="0"/>
        <w:ind w:left="0"/>
        <w:jc w:val="both"/>
      </w:pPr>
      <w:r>
        <w:t>Dla garażu przewidziano instalację wentylacji mechanicznej strumieniowej, pełniącą dwie funkcje:</w:t>
      </w:r>
    </w:p>
    <w:p w:rsidR="00154883" w:rsidRDefault="00154883" w:rsidP="00314EF4">
      <w:pPr>
        <w:pStyle w:val="Zwykytekst2"/>
        <w:numPr>
          <w:ilvl w:val="0"/>
          <w:numId w:val="15"/>
        </w:numPr>
        <w:tabs>
          <w:tab w:val="clear" w:pos="1156"/>
          <w:tab w:val="left" w:pos="426"/>
          <w:tab w:val="left" w:pos="851"/>
        </w:tabs>
        <w:spacing w:before="0" w:after="0" w:line="276" w:lineRule="auto"/>
        <w:ind w:left="426"/>
        <w:rPr>
          <w:rFonts w:asciiTheme="minorHAnsi" w:hAnsiTheme="minorHAnsi" w:cs="Arial"/>
          <w:color w:val="auto"/>
          <w:szCs w:val="22"/>
        </w:rPr>
      </w:pPr>
      <w:r w:rsidRPr="00154883">
        <w:rPr>
          <w:rFonts w:asciiTheme="minorHAnsi" w:hAnsiTheme="minorHAnsi" w:cs="Arial"/>
          <w:color w:val="auto"/>
          <w:szCs w:val="22"/>
        </w:rPr>
        <w:t>Wentylacji bytowej - w warunkach normalnej eksploatacji, instalacji wentylacji mechanicznej wywiewnej zabezpieczającej przestrzeń garażu podziemnego przed przekroczeniem stęż</w:t>
      </w:r>
      <w:r w:rsidR="005B55D6">
        <w:rPr>
          <w:rFonts w:asciiTheme="minorHAnsi" w:hAnsiTheme="minorHAnsi" w:cs="Arial"/>
          <w:color w:val="auto"/>
          <w:szCs w:val="22"/>
        </w:rPr>
        <w:t>enia CO</w:t>
      </w:r>
      <w:r w:rsidR="004511AB">
        <w:rPr>
          <w:rFonts w:asciiTheme="minorHAnsi" w:hAnsiTheme="minorHAnsi" w:cs="Arial"/>
          <w:color w:val="auto"/>
          <w:szCs w:val="22"/>
        </w:rPr>
        <w:t>/LPG</w:t>
      </w:r>
      <w:r w:rsidRPr="00154883">
        <w:rPr>
          <w:rFonts w:asciiTheme="minorHAnsi" w:hAnsiTheme="minorHAnsi" w:cs="Arial"/>
          <w:color w:val="auto"/>
          <w:szCs w:val="22"/>
        </w:rPr>
        <w:t>;</w:t>
      </w:r>
    </w:p>
    <w:p w:rsidR="00731F85" w:rsidRDefault="00154883" w:rsidP="00314EF4">
      <w:pPr>
        <w:pStyle w:val="Zwykytekst2"/>
        <w:numPr>
          <w:ilvl w:val="0"/>
          <w:numId w:val="15"/>
        </w:numPr>
        <w:tabs>
          <w:tab w:val="clear" w:pos="1156"/>
          <w:tab w:val="left" w:pos="426"/>
          <w:tab w:val="left" w:pos="851"/>
        </w:tabs>
        <w:spacing w:before="0" w:after="0" w:line="276" w:lineRule="auto"/>
        <w:ind w:left="426"/>
        <w:rPr>
          <w:rFonts w:asciiTheme="minorHAnsi" w:hAnsiTheme="minorHAnsi" w:cs="Arial"/>
          <w:color w:val="000000"/>
        </w:rPr>
      </w:pPr>
      <w:r w:rsidRPr="00154883">
        <w:rPr>
          <w:rFonts w:asciiTheme="minorHAnsi" w:hAnsiTheme="minorHAnsi" w:cs="Arial"/>
          <w:color w:val="000000"/>
        </w:rPr>
        <w:t>Wentylacji pożarowej - w warunkach zagrożenia pożarowego, instalacja wentylacji mechanicznej wywiewnej oddymiają</w:t>
      </w:r>
      <w:r>
        <w:rPr>
          <w:rFonts w:asciiTheme="minorHAnsi" w:hAnsiTheme="minorHAnsi" w:cs="Arial"/>
          <w:color w:val="000000"/>
        </w:rPr>
        <w:t>cej</w:t>
      </w:r>
      <w:r w:rsidRPr="00154883">
        <w:rPr>
          <w:rFonts w:asciiTheme="minorHAnsi" w:hAnsiTheme="minorHAnsi" w:cs="Arial"/>
          <w:color w:val="000000"/>
        </w:rPr>
        <w:t xml:space="preserve"> powinna usuwać dym z intensywnością zapewniającą  brak zadymienia lub temperaturę umożliwiającą bezpieczną ewakuację</w:t>
      </w:r>
      <w:r>
        <w:rPr>
          <w:rFonts w:asciiTheme="minorHAnsi" w:hAnsiTheme="minorHAnsi" w:cs="Arial"/>
          <w:color w:val="auto"/>
          <w:szCs w:val="22"/>
        </w:rPr>
        <w:t xml:space="preserve"> </w:t>
      </w:r>
      <w:r>
        <w:rPr>
          <w:rFonts w:asciiTheme="minorHAnsi" w:hAnsiTheme="minorHAnsi" w:cs="Arial"/>
          <w:color w:val="000000"/>
        </w:rPr>
        <w:t>w niezbędnym czasie</w:t>
      </w:r>
      <w:r w:rsidRPr="00154883">
        <w:rPr>
          <w:rFonts w:asciiTheme="minorHAnsi" w:hAnsiTheme="minorHAnsi" w:cs="Arial"/>
          <w:color w:val="000000"/>
        </w:rPr>
        <w:t xml:space="preserve"> na chronionych przejściach i drogach ewakuacyjnych</w:t>
      </w:r>
      <w:r>
        <w:rPr>
          <w:rFonts w:asciiTheme="minorHAnsi" w:hAnsiTheme="minorHAnsi" w:cs="Arial"/>
          <w:color w:val="000000"/>
        </w:rPr>
        <w:t>.</w:t>
      </w:r>
    </w:p>
    <w:p w:rsidR="00154883" w:rsidRPr="008F7C35" w:rsidRDefault="00731F85" w:rsidP="00200DCD">
      <w:pPr>
        <w:pStyle w:val="Nagwek1"/>
        <w:numPr>
          <w:ilvl w:val="2"/>
          <w:numId w:val="14"/>
        </w:numPr>
        <w:rPr>
          <w:rFonts w:asciiTheme="minorHAnsi" w:hAnsiTheme="minorHAnsi"/>
          <w:color w:val="auto"/>
          <w:sz w:val="24"/>
          <w:szCs w:val="24"/>
        </w:rPr>
      </w:pPr>
      <w:bookmarkStart w:id="9" w:name="_Toc388277326"/>
      <w:r w:rsidRPr="008F7C35">
        <w:rPr>
          <w:rFonts w:asciiTheme="minorHAnsi" w:hAnsiTheme="minorHAnsi"/>
          <w:color w:val="auto"/>
          <w:sz w:val="24"/>
          <w:szCs w:val="24"/>
        </w:rPr>
        <w:t>Opis działania systemu</w:t>
      </w:r>
      <w:bookmarkEnd w:id="9"/>
      <w:r w:rsidR="00154883" w:rsidRPr="008F7C35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:rsidR="00731F85" w:rsidRDefault="00731F85" w:rsidP="00314EF4">
      <w:pPr>
        <w:jc w:val="both"/>
        <w:rPr>
          <w:lang w:eastAsia="ar-SA"/>
        </w:rPr>
      </w:pPr>
      <w:r>
        <w:rPr>
          <w:lang w:eastAsia="ar-SA"/>
        </w:rPr>
        <w:t>Jak wyżej wspomniano, ze względu na funkcjonalność systemu wentylacji można ją podzielić na dwie części: wentylację bytową</w:t>
      </w:r>
      <w:r w:rsidR="00C36595">
        <w:rPr>
          <w:lang w:eastAsia="ar-SA"/>
        </w:rPr>
        <w:t>, związaną z emisją spalin przez pojazdy</w:t>
      </w:r>
      <w:r>
        <w:rPr>
          <w:lang w:eastAsia="ar-SA"/>
        </w:rPr>
        <w:t xml:space="preserve"> i wentylację pożarową</w:t>
      </w:r>
      <w:r w:rsidR="00C36595">
        <w:rPr>
          <w:lang w:eastAsia="ar-SA"/>
        </w:rPr>
        <w:t xml:space="preserve"> (oddymiającą), związaną z wybuchem pożaru </w:t>
      </w:r>
      <w:r>
        <w:rPr>
          <w:lang w:eastAsia="ar-SA"/>
        </w:rPr>
        <w:t xml:space="preserve">. O ile zadaniem wentylacji bytowej jest zapewnienie jakości powietrza nie zagrażającej życiu </w:t>
      </w:r>
      <w:r w:rsidR="00200DCD">
        <w:rPr>
          <w:lang w:eastAsia="ar-SA"/>
        </w:rPr>
        <w:t>użytkowników</w:t>
      </w:r>
      <w:r>
        <w:rPr>
          <w:lang w:eastAsia="ar-SA"/>
        </w:rPr>
        <w:t xml:space="preserve"> garażu, o tyle</w:t>
      </w:r>
      <w:r w:rsidR="00200DCD">
        <w:rPr>
          <w:lang w:eastAsia="ar-SA"/>
        </w:rPr>
        <w:t xml:space="preserve"> w przypadku wentylacji pożarowej  jest to usunięcie dymu powstałego wskutek pożaru w stopniu pozwalającym na bezpieczną i skuteczną ewakuację.</w:t>
      </w:r>
    </w:p>
    <w:p w:rsidR="00731F85" w:rsidRDefault="00200DCD" w:rsidP="00314EF4">
      <w:pPr>
        <w:jc w:val="both"/>
        <w:rPr>
          <w:lang w:eastAsia="ar-SA"/>
        </w:rPr>
      </w:pPr>
      <w:r>
        <w:rPr>
          <w:lang w:eastAsia="ar-SA"/>
        </w:rPr>
        <w:t xml:space="preserve">Wentylacja pożarowa ma funkcję nadrzędną w stosunku do bytowej, co oznacza, że w przypadku detekcji pożaru realizacja zadań wentylacji bytowej zostaje bezwarunkowo przerwana a cały system zostaje skierowany do realizacji scenariuszy pożarowych.  </w:t>
      </w:r>
    </w:p>
    <w:p w:rsidR="0011135B" w:rsidRPr="00054F0B" w:rsidRDefault="0011135B" w:rsidP="00054F0B">
      <w:pPr>
        <w:pStyle w:val="Nagwek2"/>
        <w:numPr>
          <w:ilvl w:val="0"/>
          <w:numId w:val="37"/>
        </w:numPr>
        <w:rPr>
          <w:rFonts w:asciiTheme="minorHAnsi" w:hAnsiTheme="minorHAnsi"/>
          <w:b w:val="0"/>
          <w:color w:val="auto"/>
          <w:sz w:val="22"/>
          <w:szCs w:val="22"/>
          <w:lang w:eastAsia="ar-SA"/>
        </w:rPr>
      </w:pPr>
      <w:bookmarkStart w:id="10" w:name="_Toc338150612"/>
      <w:bookmarkStart w:id="11" w:name="_Toc388277327"/>
      <w:r w:rsidRPr="00054F0B">
        <w:rPr>
          <w:rFonts w:asciiTheme="minorHAnsi" w:hAnsiTheme="minorHAnsi"/>
          <w:b w:val="0"/>
          <w:color w:val="auto"/>
          <w:sz w:val="22"/>
          <w:szCs w:val="22"/>
          <w:lang w:eastAsia="ar-SA"/>
        </w:rPr>
        <w:t>Wentylacja pożarowa</w:t>
      </w:r>
      <w:bookmarkEnd w:id="10"/>
      <w:bookmarkEnd w:id="11"/>
    </w:p>
    <w:p w:rsidR="002D1C8B" w:rsidRDefault="0011135B" w:rsidP="00C9347E">
      <w:pPr>
        <w:jc w:val="both"/>
        <w:rPr>
          <w:lang w:eastAsia="ar-SA"/>
        </w:rPr>
      </w:pPr>
      <w:r>
        <w:rPr>
          <w:lang w:eastAsia="ar-SA"/>
        </w:rPr>
        <w:t xml:space="preserve">System wentylacji pożarowej nazywany również systemem oddymiania pożarowego traktowany jest w całości jako system priorytetowy. </w:t>
      </w:r>
      <w:r w:rsidR="00102723">
        <w:rPr>
          <w:lang w:eastAsia="ar-SA"/>
        </w:rPr>
        <w:t>Oznacza to, że w przypadku detekcji pożaru, niezależnie na jakim etapie pracy jest system zosta</w:t>
      </w:r>
      <w:r w:rsidR="005C4F3D">
        <w:rPr>
          <w:lang w:eastAsia="ar-SA"/>
        </w:rPr>
        <w:t>je on przerwany i całość</w:t>
      </w:r>
      <w:r w:rsidR="00102723">
        <w:rPr>
          <w:lang w:eastAsia="ar-SA"/>
        </w:rPr>
        <w:t xml:space="preserve"> skierowana zostaje do realizacji scenariuszy pożarowych, a co za tym idzie do oddymiania garażu. Instalacja SAP jest wykorzystywana do detekcji pożaru, odpowiednie syg</w:t>
      </w:r>
      <w:r w:rsidR="00B6637F">
        <w:rPr>
          <w:lang w:eastAsia="ar-SA"/>
        </w:rPr>
        <w:t>nały zostają przekazane do rozdzielnicy</w:t>
      </w:r>
      <w:r w:rsidR="00102723">
        <w:rPr>
          <w:lang w:eastAsia="ar-SA"/>
        </w:rPr>
        <w:t xml:space="preserve"> sterowniczej systemu</w:t>
      </w:r>
      <w:r w:rsidR="005C4F3D">
        <w:rPr>
          <w:lang w:eastAsia="ar-SA"/>
        </w:rPr>
        <w:t xml:space="preserve"> wentylacji. </w:t>
      </w:r>
      <w:r w:rsidR="005C4F3D">
        <w:rPr>
          <w:lang w:eastAsia="ar-SA"/>
        </w:rPr>
        <w:lastRenderedPageBreak/>
        <w:t>K</w:t>
      </w:r>
      <w:r w:rsidR="00102723">
        <w:rPr>
          <w:lang w:eastAsia="ar-SA"/>
        </w:rPr>
        <w:t>ierunek przepływu powietrza</w:t>
      </w:r>
      <w:r w:rsidR="005C4F3D">
        <w:rPr>
          <w:lang w:eastAsia="ar-SA"/>
        </w:rPr>
        <w:t xml:space="preserve"> zostaje wymuszony</w:t>
      </w:r>
      <w:r w:rsidR="00102723">
        <w:rPr>
          <w:lang w:eastAsia="ar-SA"/>
        </w:rPr>
        <w:t xml:space="preserve"> przez wentylatory strumieniowe załączane w zależności od scenariusza, tak aby zapewnić widoczność przestrzeni zaprojektowanych dróg ewakuacyjnych oraz temperaturę umożliwiającą działanie funkcjonariuszom straży pożarnej. </w:t>
      </w:r>
    </w:p>
    <w:p w:rsidR="004511AB" w:rsidRPr="00C9347E" w:rsidRDefault="004511AB" w:rsidP="00C9347E">
      <w:pPr>
        <w:jc w:val="both"/>
        <w:rPr>
          <w:lang w:eastAsia="ar-SA"/>
        </w:rPr>
      </w:pPr>
    </w:p>
    <w:p w:rsidR="00102723" w:rsidRDefault="00504629" w:rsidP="00504629">
      <w:pPr>
        <w:ind w:firstLine="426"/>
        <w:rPr>
          <w:b/>
          <w:i/>
          <w:u w:val="single"/>
          <w:lang w:eastAsia="ar-SA"/>
        </w:rPr>
      </w:pPr>
      <w:r w:rsidRPr="00504629">
        <w:rPr>
          <w:b/>
          <w:i/>
          <w:u w:val="single"/>
          <w:lang w:eastAsia="ar-SA"/>
        </w:rPr>
        <w:t>Wentylatory strumieniowe JET</w:t>
      </w:r>
    </w:p>
    <w:p w:rsidR="00504629" w:rsidRDefault="00504629" w:rsidP="00005218">
      <w:pPr>
        <w:spacing w:after="120"/>
        <w:ind w:firstLine="425"/>
        <w:jc w:val="both"/>
        <w:rPr>
          <w:lang w:eastAsia="ar-SA"/>
        </w:rPr>
      </w:pPr>
      <w:r>
        <w:rPr>
          <w:lang w:eastAsia="ar-SA"/>
        </w:rPr>
        <w:t>System składa się z wentylatorów osiowych JET rozmieszczanych zgodnie z lokalizacją wynikającą z obliczeń modelowych rozprzestrzeniania się dymu i płomieni przy wykorzystaniu oprogramowania FDS (</w:t>
      </w:r>
      <w:proofErr w:type="spellStart"/>
      <w:r>
        <w:rPr>
          <w:lang w:eastAsia="ar-SA"/>
        </w:rPr>
        <w:t>Fire</w:t>
      </w:r>
      <w:proofErr w:type="spellEnd"/>
      <w:r>
        <w:rPr>
          <w:lang w:eastAsia="ar-SA"/>
        </w:rPr>
        <w:t xml:space="preserve"> Dynamics Simulator) do opisu zjawiska turbulencji </w:t>
      </w:r>
      <w:r w:rsidR="00605A03">
        <w:rPr>
          <w:lang w:eastAsia="ar-SA"/>
        </w:rPr>
        <w:t>zostały użyte symulacje wielkich wirów. Są one stosowane w przypadku symulacji pożaru i określają szybkość spalania oraz rozprzestrzeniania się dymów i gorących gazów.</w:t>
      </w:r>
    </w:p>
    <w:p w:rsidR="00605A03" w:rsidRDefault="00605A03" w:rsidP="00005218">
      <w:pPr>
        <w:spacing w:after="120"/>
        <w:ind w:firstLine="425"/>
        <w:jc w:val="both"/>
        <w:rPr>
          <w:lang w:eastAsia="ar-SA"/>
        </w:rPr>
      </w:pPr>
      <w:r>
        <w:rPr>
          <w:lang w:eastAsia="ar-SA"/>
        </w:rPr>
        <w:t>Na podstawie symulacji określona zostaje ilość potrzebnych wentylatorów jak również sposób ich pracy w przypadku wykrycia pożaru w nadzorowanych strefach.</w:t>
      </w:r>
    </w:p>
    <w:p w:rsidR="00605A03" w:rsidRDefault="007127C9" w:rsidP="00005218">
      <w:pPr>
        <w:spacing w:after="120"/>
        <w:ind w:firstLine="425"/>
        <w:jc w:val="both"/>
        <w:rPr>
          <w:lang w:eastAsia="ar-SA"/>
        </w:rPr>
      </w:pPr>
      <w:r>
        <w:rPr>
          <w:lang w:eastAsia="ar-SA"/>
        </w:rPr>
        <w:t>W</w:t>
      </w:r>
      <w:r w:rsidR="00004E91">
        <w:rPr>
          <w:lang w:eastAsia="ar-SA"/>
        </w:rPr>
        <w:t>entylator</w:t>
      </w:r>
      <w:r>
        <w:rPr>
          <w:lang w:eastAsia="ar-SA"/>
        </w:rPr>
        <w:t>y</w:t>
      </w:r>
      <w:r w:rsidR="00004E91">
        <w:rPr>
          <w:lang w:eastAsia="ar-SA"/>
        </w:rPr>
        <w:t xml:space="preserve"> strumieniow</w:t>
      </w:r>
      <w:r>
        <w:rPr>
          <w:lang w:eastAsia="ar-SA"/>
        </w:rPr>
        <w:t>e</w:t>
      </w:r>
      <w:r w:rsidR="00004E91">
        <w:rPr>
          <w:lang w:eastAsia="ar-SA"/>
        </w:rPr>
        <w:t xml:space="preserve"> zamontowan</w:t>
      </w:r>
      <w:r>
        <w:rPr>
          <w:lang w:eastAsia="ar-SA"/>
        </w:rPr>
        <w:t>e</w:t>
      </w:r>
      <w:r w:rsidR="00004E91">
        <w:rPr>
          <w:lang w:eastAsia="ar-SA"/>
        </w:rPr>
        <w:t xml:space="preserve"> na obszarze całego garażu wyrzucaj</w:t>
      </w:r>
      <w:r w:rsidR="00C36595">
        <w:rPr>
          <w:lang w:eastAsia="ar-SA"/>
        </w:rPr>
        <w:t>ąc</w:t>
      </w:r>
      <w:r>
        <w:rPr>
          <w:lang w:eastAsia="ar-SA"/>
        </w:rPr>
        <w:t xml:space="preserve"> silny strumień powietrza będą</w:t>
      </w:r>
      <w:r w:rsidR="00004E91">
        <w:rPr>
          <w:lang w:eastAsia="ar-SA"/>
        </w:rPr>
        <w:t xml:space="preserve"> wymuszał</w:t>
      </w:r>
      <w:r>
        <w:rPr>
          <w:lang w:eastAsia="ar-SA"/>
        </w:rPr>
        <w:t>y</w:t>
      </w:r>
      <w:r w:rsidR="00004E91">
        <w:rPr>
          <w:lang w:eastAsia="ar-SA"/>
        </w:rPr>
        <w:t xml:space="preserve"> ruch całego powietrza w kierunku wentylatorów wywiewnych. Dobrano wentylatory </w:t>
      </w:r>
      <w:proofErr w:type="spellStart"/>
      <w:r w:rsidR="00004E91">
        <w:rPr>
          <w:lang w:eastAsia="ar-SA"/>
        </w:rPr>
        <w:t>Jetfan</w:t>
      </w:r>
      <w:proofErr w:type="spellEnd"/>
      <w:r w:rsidR="00004E91">
        <w:rPr>
          <w:lang w:eastAsia="ar-SA"/>
        </w:rPr>
        <w:t xml:space="preserve"> typu </w:t>
      </w:r>
      <w:r w:rsidR="0020190D" w:rsidRPr="003F54F5">
        <w:rPr>
          <w:rFonts w:ascii="Calibri" w:hAnsi="Calibri" w:cs="Calibri"/>
        </w:rPr>
        <w:t>31JT-4SP-UBD-TB</w:t>
      </w:r>
      <w:r w:rsidR="0020190D">
        <w:rPr>
          <w:lang w:eastAsia="ar-SA"/>
        </w:rPr>
        <w:t xml:space="preserve"> </w:t>
      </w:r>
      <w:r w:rsidR="00004E91">
        <w:rPr>
          <w:lang w:eastAsia="ar-SA"/>
        </w:rPr>
        <w:t>Flakt Woods. Wentylatory te posiadają odporność na temperaturę 400°C</w:t>
      </w:r>
      <w:r w:rsidR="001555D6">
        <w:rPr>
          <w:lang w:eastAsia="ar-SA"/>
        </w:rPr>
        <w:t xml:space="preserve"> w czasie 2h.</w:t>
      </w:r>
    </w:p>
    <w:p w:rsidR="0088600C" w:rsidRDefault="0088600C" w:rsidP="00874A61">
      <w:pPr>
        <w:spacing w:after="120"/>
        <w:ind w:firstLine="425"/>
        <w:rPr>
          <w:b/>
          <w:i/>
          <w:u w:val="single"/>
          <w:lang w:eastAsia="ar-SA"/>
        </w:rPr>
      </w:pPr>
      <w:r w:rsidRPr="00504629">
        <w:rPr>
          <w:b/>
          <w:i/>
          <w:u w:val="single"/>
          <w:lang w:eastAsia="ar-SA"/>
        </w:rPr>
        <w:t>Wenty</w:t>
      </w:r>
      <w:r w:rsidR="0020190D">
        <w:rPr>
          <w:b/>
          <w:i/>
          <w:u w:val="single"/>
          <w:lang w:eastAsia="ar-SA"/>
        </w:rPr>
        <w:t xml:space="preserve">latory wyciągowo - </w:t>
      </w:r>
      <w:r w:rsidR="000F4801">
        <w:rPr>
          <w:b/>
          <w:i/>
          <w:u w:val="single"/>
          <w:lang w:eastAsia="ar-SA"/>
        </w:rPr>
        <w:t>oddymiające/bytowe</w:t>
      </w:r>
    </w:p>
    <w:p w:rsidR="008F16B1" w:rsidRDefault="0088600C" w:rsidP="0020190D">
      <w:pPr>
        <w:spacing w:after="120"/>
        <w:ind w:firstLine="425"/>
        <w:rPr>
          <w:rFonts w:ascii="Calibri" w:hAnsi="Calibri" w:cs="Calibri"/>
        </w:rPr>
      </w:pPr>
      <w:r w:rsidRPr="00602DB2">
        <w:rPr>
          <w:lang w:eastAsia="ar-SA"/>
        </w:rPr>
        <w:t xml:space="preserve">Instalacja wentylacji </w:t>
      </w:r>
      <w:r w:rsidR="00602DB2">
        <w:rPr>
          <w:lang w:eastAsia="ar-SA"/>
        </w:rPr>
        <w:t xml:space="preserve">oddymiającej </w:t>
      </w:r>
      <w:r w:rsidRPr="00602DB2">
        <w:rPr>
          <w:lang w:eastAsia="ar-SA"/>
        </w:rPr>
        <w:t xml:space="preserve">przewiduje zastosowanie do wyciągu </w:t>
      </w:r>
      <w:r w:rsidR="0020190D">
        <w:rPr>
          <w:lang w:eastAsia="ar-SA"/>
        </w:rPr>
        <w:t xml:space="preserve">dwóch wentylatorów oddymiających </w:t>
      </w:r>
      <w:r w:rsidR="0020190D" w:rsidRPr="003F54F5">
        <w:rPr>
          <w:rFonts w:cs="Arial"/>
        </w:rPr>
        <w:t xml:space="preserve">typu </w:t>
      </w:r>
      <w:r w:rsidR="0020190D" w:rsidRPr="003F54F5">
        <w:rPr>
          <w:rFonts w:ascii="Calibri" w:hAnsi="Calibri" w:cs="Calibri"/>
        </w:rPr>
        <w:t>HT100JM/31/4/9/36</w:t>
      </w:r>
      <w:r w:rsidR="0020190D" w:rsidRPr="003F54F5">
        <w:rPr>
          <w:rFonts w:cs="Arial"/>
        </w:rPr>
        <w:t xml:space="preserve"> </w:t>
      </w:r>
      <w:r w:rsidR="0020190D">
        <w:rPr>
          <w:rFonts w:cs="Arial"/>
        </w:rPr>
        <w:t xml:space="preserve">oraz dwóch pełniących funkcję nawiewu typu </w:t>
      </w:r>
      <w:proofErr w:type="spellStart"/>
      <w:r w:rsidR="00893A4C" w:rsidRPr="003F54F5">
        <w:rPr>
          <w:rFonts w:cs="Arial"/>
        </w:rPr>
        <w:t>typu</w:t>
      </w:r>
      <w:proofErr w:type="spellEnd"/>
      <w:r w:rsidR="00893A4C" w:rsidRPr="003F54F5">
        <w:rPr>
          <w:rFonts w:cs="Arial"/>
        </w:rPr>
        <w:t xml:space="preserve"> </w:t>
      </w:r>
      <w:r w:rsidR="00893A4C" w:rsidRPr="003F54F5">
        <w:rPr>
          <w:rFonts w:ascii="Calibri" w:hAnsi="Calibri" w:cs="Calibri"/>
        </w:rPr>
        <w:t>HT100JM/31/4/9/36</w:t>
      </w:r>
      <w:r w:rsidR="00893A4C">
        <w:rPr>
          <w:rFonts w:ascii="Calibri" w:hAnsi="Calibri" w:cs="Calibri"/>
        </w:rPr>
        <w:t>.</w:t>
      </w:r>
    </w:p>
    <w:p w:rsidR="008F16B1" w:rsidRPr="008F16B1" w:rsidRDefault="008F16B1" w:rsidP="008F16B1">
      <w:pPr>
        <w:spacing w:after="120"/>
        <w:ind w:firstLine="425"/>
        <w:jc w:val="both"/>
        <w:rPr>
          <w:rFonts w:cs="Arial"/>
          <w:color w:val="000000"/>
        </w:rPr>
      </w:pPr>
      <w:r w:rsidRPr="008F16B1">
        <w:rPr>
          <w:lang w:eastAsia="ar-SA"/>
        </w:rPr>
        <w:t xml:space="preserve">W przypadku wykrycia pożaru </w:t>
      </w:r>
      <w:r w:rsidR="00893A4C">
        <w:rPr>
          <w:rFonts w:cs="Arial"/>
        </w:rPr>
        <w:t>w strefie detekcji dymu „poziom -1</w:t>
      </w:r>
      <w:r w:rsidRPr="008F16B1">
        <w:rPr>
          <w:rFonts w:cs="Arial"/>
        </w:rPr>
        <w:t>” załączone zostają d</w:t>
      </w:r>
      <w:r w:rsidR="00893A4C">
        <w:rPr>
          <w:rFonts w:cs="Arial"/>
        </w:rPr>
        <w:t>wa wentylatory oddymiające linie WP-1, WP-2</w:t>
      </w:r>
      <w:r w:rsidR="00621C00">
        <w:rPr>
          <w:rFonts w:cs="Arial"/>
        </w:rPr>
        <w:t xml:space="preserve"> oraz wentylator</w:t>
      </w:r>
      <w:r w:rsidRPr="008F16B1">
        <w:rPr>
          <w:rFonts w:cs="Arial"/>
        </w:rPr>
        <w:t xml:space="preserve"> </w:t>
      </w:r>
      <w:r w:rsidR="00893A4C">
        <w:rPr>
          <w:rFonts w:cs="Arial"/>
        </w:rPr>
        <w:t>nawiewne linie WP-3, WP-4</w:t>
      </w:r>
      <w:r w:rsidRPr="008F16B1">
        <w:rPr>
          <w:rFonts w:cs="Arial"/>
        </w:rPr>
        <w:t xml:space="preserve">. Załączone zostaną także na wysokim biegu </w:t>
      </w:r>
      <w:r w:rsidR="00111BE5">
        <w:rPr>
          <w:rFonts w:cs="Arial"/>
        </w:rPr>
        <w:t>wentylatory strumieniowe</w:t>
      </w:r>
      <w:r w:rsidR="00621C00">
        <w:rPr>
          <w:rFonts w:cs="Arial"/>
        </w:rPr>
        <w:t xml:space="preserve"> JET.</w:t>
      </w:r>
    </w:p>
    <w:p w:rsidR="00893A4C" w:rsidRPr="008F16B1" w:rsidRDefault="008F16B1" w:rsidP="00893A4C">
      <w:pPr>
        <w:spacing w:after="120"/>
        <w:ind w:firstLine="425"/>
        <w:jc w:val="both"/>
        <w:rPr>
          <w:rFonts w:cs="Arial"/>
          <w:color w:val="000000"/>
        </w:rPr>
      </w:pPr>
      <w:r w:rsidRPr="008F16B1">
        <w:rPr>
          <w:rFonts w:cs="Arial"/>
        </w:rPr>
        <w:t>W przypadku wykrycia p</w:t>
      </w:r>
      <w:r w:rsidR="00893A4C">
        <w:rPr>
          <w:rFonts w:cs="Arial"/>
        </w:rPr>
        <w:t>ożaru w strefie detekcji dymu „poziom -2</w:t>
      </w:r>
      <w:r w:rsidRPr="008F16B1">
        <w:rPr>
          <w:rFonts w:cs="Arial"/>
        </w:rPr>
        <w:t xml:space="preserve">” </w:t>
      </w:r>
      <w:r w:rsidR="00893A4C" w:rsidRPr="008F16B1">
        <w:rPr>
          <w:rFonts w:cs="Arial"/>
        </w:rPr>
        <w:t>załączone zostają d</w:t>
      </w:r>
      <w:r w:rsidR="00893A4C">
        <w:rPr>
          <w:rFonts w:cs="Arial"/>
        </w:rPr>
        <w:t>wa wentylatory oddymiające linie WP-1, WP-2 oraz wentylator</w:t>
      </w:r>
      <w:r w:rsidR="00893A4C" w:rsidRPr="008F16B1">
        <w:rPr>
          <w:rFonts w:cs="Arial"/>
        </w:rPr>
        <w:t xml:space="preserve"> </w:t>
      </w:r>
      <w:r w:rsidR="00893A4C">
        <w:rPr>
          <w:rFonts w:cs="Arial"/>
        </w:rPr>
        <w:t>nawiewne linie WP-3, WP-4</w:t>
      </w:r>
      <w:r w:rsidR="00893A4C" w:rsidRPr="008F16B1">
        <w:rPr>
          <w:rFonts w:cs="Arial"/>
        </w:rPr>
        <w:t xml:space="preserve">. Załączone zostaną także na wysokim biegu </w:t>
      </w:r>
      <w:r w:rsidR="00893A4C">
        <w:rPr>
          <w:rFonts w:cs="Arial"/>
        </w:rPr>
        <w:t>wentylatory strumieniowe JET.</w:t>
      </w:r>
    </w:p>
    <w:p w:rsidR="00E41A1C" w:rsidRDefault="00893A4C" w:rsidP="00893A4C">
      <w:pPr>
        <w:spacing w:after="0"/>
        <w:ind w:firstLine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Przyjęto</w:t>
      </w:r>
      <w:r w:rsidR="00111BE5">
        <w:rPr>
          <w:rFonts w:cs="Arial"/>
          <w:color w:val="000000"/>
        </w:rPr>
        <w:t>,</w:t>
      </w:r>
      <w:r w:rsidR="005A4424">
        <w:rPr>
          <w:rFonts w:cs="Arial"/>
          <w:color w:val="000000"/>
        </w:rPr>
        <w:t xml:space="preserve"> </w:t>
      </w:r>
      <w:r w:rsidR="00111BE5">
        <w:rPr>
          <w:rFonts w:cs="Arial"/>
          <w:color w:val="000000"/>
        </w:rPr>
        <w:t xml:space="preserve">że punkty </w:t>
      </w:r>
      <w:r>
        <w:rPr>
          <w:rFonts w:cs="Arial"/>
          <w:color w:val="000000"/>
        </w:rPr>
        <w:t>wyciągowo</w:t>
      </w:r>
      <w:r w:rsidR="00111BE5">
        <w:rPr>
          <w:rFonts w:cs="Arial"/>
          <w:color w:val="000000"/>
        </w:rPr>
        <w:t xml:space="preserve"> oddymiające</w:t>
      </w:r>
      <w:r>
        <w:rPr>
          <w:rFonts w:cs="Arial"/>
          <w:color w:val="000000"/>
        </w:rPr>
        <w:t xml:space="preserve"> oraz nawiewne</w:t>
      </w:r>
      <w:r w:rsidR="00111BE5">
        <w:rPr>
          <w:rFonts w:cs="Arial"/>
          <w:color w:val="000000"/>
        </w:rPr>
        <w:t xml:space="preserve"> są urucham</w:t>
      </w:r>
      <w:r w:rsidR="005A4424">
        <w:rPr>
          <w:rFonts w:cs="Arial"/>
          <w:color w:val="000000"/>
        </w:rPr>
        <w:t>iane natychmiast po wykryciu poż</w:t>
      </w:r>
      <w:r w:rsidR="00111BE5">
        <w:rPr>
          <w:rFonts w:cs="Arial"/>
          <w:color w:val="000000"/>
        </w:rPr>
        <w:t xml:space="preserve">aru przez dwie czujki dymowe w tej samej strefie detekcji dymu i osiągają obliczeniową wydajność nie później niż po 60 sekundach, od momentu wykrycia pożaru (tj. po ok. 140 sekundach od momentu rozpoczęcia pożaru). Równocześnie zostaje wyłączony system wentylacji </w:t>
      </w:r>
      <w:r w:rsidR="005A4424">
        <w:rPr>
          <w:rFonts w:cs="Arial"/>
          <w:color w:val="000000"/>
        </w:rPr>
        <w:t>bytowej w strefie pożarowej, w której wystąpił pożar.</w:t>
      </w:r>
      <w:r w:rsidR="00E41A1C">
        <w:rPr>
          <w:rFonts w:cs="Arial"/>
          <w:color w:val="000000"/>
        </w:rPr>
        <w:t xml:space="preserve">  </w:t>
      </w:r>
    </w:p>
    <w:p w:rsidR="00E41A1C" w:rsidRDefault="00E41A1C" w:rsidP="00E41A1C">
      <w:pPr>
        <w:ind w:firstLine="425"/>
        <w:jc w:val="both"/>
        <w:rPr>
          <w:rFonts w:cs="Arial"/>
          <w:color w:val="000000"/>
        </w:rPr>
      </w:pPr>
      <w:r w:rsidRPr="00E41A1C">
        <w:rPr>
          <w:rFonts w:cs="Arial"/>
          <w:color w:val="000000"/>
        </w:rPr>
        <w:t xml:space="preserve">Przyjęto, że wentylatory strumieniowe są uruchamiane po takim czasie, by osiągnęły obliczeniową wydajność po 220 sekundach od momentu wykrycia pożaru (tj. po ok. 300 sekundach od momentu rozpoczęcia pożaru). </w:t>
      </w:r>
    </w:p>
    <w:p w:rsidR="00026352" w:rsidRDefault="00026352" w:rsidP="00026352">
      <w:pPr>
        <w:pStyle w:val="Nagwek2"/>
        <w:numPr>
          <w:ilvl w:val="0"/>
          <w:numId w:val="34"/>
        </w:numPr>
        <w:spacing w:after="200"/>
        <w:ind w:left="714" w:hanging="357"/>
        <w:rPr>
          <w:rFonts w:asciiTheme="minorHAnsi" w:hAnsiTheme="minorHAnsi"/>
          <w:b w:val="0"/>
          <w:color w:val="auto"/>
          <w:sz w:val="22"/>
          <w:szCs w:val="22"/>
          <w:lang w:eastAsia="ar-SA"/>
        </w:rPr>
      </w:pPr>
      <w:bookmarkStart w:id="12" w:name="_Toc342371837"/>
      <w:bookmarkStart w:id="13" w:name="_Toc388277328"/>
      <w:r w:rsidRPr="00026352">
        <w:rPr>
          <w:rFonts w:asciiTheme="minorHAnsi" w:hAnsiTheme="minorHAnsi"/>
          <w:b w:val="0"/>
          <w:color w:val="auto"/>
          <w:sz w:val="22"/>
          <w:szCs w:val="22"/>
          <w:lang w:eastAsia="ar-SA"/>
        </w:rPr>
        <w:lastRenderedPageBreak/>
        <w:t>Wentylacja bytowa, układ detekcji tlenku węgla/propan butanu.</w:t>
      </w:r>
      <w:bookmarkEnd w:id="12"/>
      <w:bookmarkEnd w:id="13"/>
    </w:p>
    <w:p w:rsidR="002D1C8B" w:rsidRPr="002D1C8B" w:rsidRDefault="00026352" w:rsidP="002D1C8B">
      <w:pPr>
        <w:rPr>
          <w:lang w:eastAsia="ar-SA"/>
        </w:rPr>
      </w:pPr>
      <w:r w:rsidRPr="00026352">
        <w:rPr>
          <w:rFonts w:cs="Arial"/>
          <w:color w:val="000000"/>
        </w:rPr>
        <w:t>W trybie wentylacji bytowej praca wentylatorów uzależniona będzie od czujek stężenia CO</w:t>
      </w:r>
      <w:r w:rsidR="00893A4C">
        <w:rPr>
          <w:rFonts w:cs="Arial"/>
          <w:color w:val="000000"/>
        </w:rPr>
        <w:t>/LPG</w:t>
      </w:r>
      <w:r w:rsidRPr="00026352">
        <w:rPr>
          <w:rFonts w:cs="Arial"/>
          <w:color w:val="000000"/>
        </w:rPr>
        <w:t>.</w:t>
      </w:r>
      <w:r w:rsidRPr="00026352">
        <w:rPr>
          <w:lang w:eastAsia="ar-SA"/>
        </w:rPr>
        <w:t xml:space="preserve"> Szczegółowo zagadnienie to opracowane zostało w punkcie 1.2 Opis technologiczny instalacji monitoringu CO/LPG.</w:t>
      </w:r>
    </w:p>
    <w:p w:rsidR="00545D3E" w:rsidRPr="000F4801" w:rsidRDefault="00631F8C" w:rsidP="00874A61">
      <w:pPr>
        <w:pStyle w:val="Nagwek1"/>
        <w:numPr>
          <w:ilvl w:val="2"/>
          <w:numId w:val="14"/>
        </w:numPr>
        <w:spacing w:before="240"/>
        <w:rPr>
          <w:rFonts w:asciiTheme="minorHAnsi" w:hAnsiTheme="minorHAnsi"/>
          <w:color w:val="auto"/>
          <w:sz w:val="24"/>
          <w:szCs w:val="24"/>
        </w:rPr>
      </w:pPr>
      <w:bookmarkStart w:id="14" w:name="_Toc338150614"/>
      <w:bookmarkStart w:id="15" w:name="_Toc388277329"/>
      <w:r w:rsidRPr="008F7C35">
        <w:rPr>
          <w:rFonts w:asciiTheme="minorHAnsi" w:hAnsiTheme="minorHAnsi"/>
          <w:color w:val="auto"/>
          <w:sz w:val="24"/>
          <w:szCs w:val="24"/>
        </w:rPr>
        <w:t>Zasilanie i sterowanie urządzeń wentylacji</w:t>
      </w:r>
      <w:bookmarkEnd w:id="14"/>
      <w:bookmarkEnd w:id="15"/>
    </w:p>
    <w:tbl>
      <w:tblPr>
        <w:tblStyle w:val="Tabela-Siatka"/>
        <w:tblpPr w:leftFromText="141" w:rightFromText="141" w:vertAnchor="text" w:horzAnchor="margin" w:tblpY="251"/>
        <w:tblW w:w="7996" w:type="dxa"/>
        <w:tblLayout w:type="fixed"/>
        <w:tblLook w:val="04A0"/>
      </w:tblPr>
      <w:tblGrid>
        <w:gridCol w:w="454"/>
        <w:gridCol w:w="1985"/>
        <w:gridCol w:w="1985"/>
        <w:gridCol w:w="1758"/>
        <w:gridCol w:w="1814"/>
      </w:tblGrid>
      <w:tr w:rsidR="007C7286" w:rsidRPr="007B6308" w:rsidTr="007C7286">
        <w:trPr>
          <w:trHeight w:hRule="exact" w:val="436"/>
        </w:trPr>
        <w:tc>
          <w:tcPr>
            <w:tcW w:w="454" w:type="dxa"/>
          </w:tcPr>
          <w:p w:rsidR="007C7286" w:rsidRPr="00C94F19" w:rsidRDefault="007C7286" w:rsidP="006F5FD6">
            <w:pPr>
              <w:jc w:val="center"/>
              <w:rPr>
                <w:sz w:val="20"/>
                <w:szCs w:val="20"/>
              </w:rPr>
            </w:pPr>
            <w:proofErr w:type="spellStart"/>
            <w:r w:rsidRPr="00C94F19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985" w:type="dxa"/>
          </w:tcPr>
          <w:p w:rsidR="007C7286" w:rsidRPr="00C94F19" w:rsidRDefault="007C7286" w:rsidP="006F5FD6">
            <w:pPr>
              <w:jc w:val="center"/>
              <w:rPr>
                <w:sz w:val="18"/>
                <w:szCs w:val="18"/>
              </w:rPr>
            </w:pPr>
            <w:r w:rsidRPr="00C94F19">
              <w:rPr>
                <w:sz w:val="18"/>
                <w:szCs w:val="18"/>
              </w:rPr>
              <w:t>Oznaczenie rozdzielnicy</w:t>
            </w:r>
          </w:p>
        </w:tc>
        <w:tc>
          <w:tcPr>
            <w:tcW w:w="1985" w:type="dxa"/>
          </w:tcPr>
          <w:p w:rsidR="007C7286" w:rsidRPr="00C94F19" w:rsidRDefault="007C7286" w:rsidP="006F5FD6">
            <w:pPr>
              <w:jc w:val="center"/>
              <w:rPr>
                <w:sz w:val="18"/>
                <w:szCs w:val="18"/>
              </w:rPr>
            </w:pPr>
            <w:r w:rsidRPr="00C94F19">
              <w:rPr>
                <w:sz w:val="18"/>
                <w:szCs w:val="18"/>
              </w:rPr>
              <w:t>Moc zainstalowana[</w:t>
            </w:r>
            <w:proofErr w:type="spellStart"/>
            <w:r w:rsidRPr="00C94F19">
              <w:rPr>
                <w:sz w:val="18"/>
                <w:szCs w:val="18"/>
              </w:rPr>
              <w:t>kW</w:t>
            </w:r>
            <w:proofErr w:type="spellEnd"/>
            <w:r w:rsidRPr="00C94F19">
              <w:rPr>
                <w:sz w:val="18"/>
                <w:szCs w:val="18"/>
              </w:rPr>
              <w:t>]</w:t>
            </w:r>
          </w:p>
        </w:tc>
        <w:tc>
          <w:tcPr>
            <w:tcW w:w="1758" w:type="dxa"/>
          </w:tcPr>
          <w:p w:rsidR="007C7286" w:rsidRPr="00C94F19" w:rsidRDefault="007C7286" w:rsidP="006F5FD6">
            <w:pPr>
              <w:jc w:val="center"/>
              <w:rPr>
                <w:sz w:val="18"/>
                <w:szCs w:val="18"/>
              </w:rPr>
            </w:pPr>
            <w:r w:rsidRPr="00C94F19">
              <w:rPr>
                <w:sz w:val="18"/>
                <w:szCs w:val="18"/>
              </w:rPr>
              <w:t>Moc szczytowa[</w:t>
            </w:r>
            <w:proofErr w:type="spellStart"/>
            <w:r w:rsidRPr="00C94F19">
              <w:rPr>
                <w:sz w:val="18"/>
                <w:szCs w:val="18"/>
              </w:rPr>
              <w:t>kW</w:t>
            </w:r>
            <w:proofErr w:type="spellEnd"/>
            <w:r w:rsidRPr="00C94F19">
              <w:rPr>
                <w:sz w:val="18"/>
                <w:szCs w:val="18"/>
              </w:rPr>
              <w:t>]</w:t>
            </w:r>
          </w:p>
        </w:tc>
        <w:tc>
          <w:tcPr>
            <w:tcW w:w="1814" w:type="dxa"/>
          </w:tcPr>
          <w:p w:rsidR="007C7286" w:rsidRPr="00C94F19" w:rsidRDefault="007C7286" w:rsidP="006F5FD6">
            <w:pPr>
              <w:jc w:val="center"/>
              <w:rPr>
                <w:sz w:val="18"/>
                <w:szCs w:val="18"/>
              </w:rPr>
            </w:pPr>
            <w:r w:rsidRPr="00C94F19">
              <w:rPr>
                <w:sz w:val="18"/>
                <w:szCs w:val="18"/>
              </w:rPr>
              <w:t>Prąd obciążeniowy[A]</w:t>
            </w:r>
          </w:p>
        </w:tc>
      </w:tr>
      <w:tr w:rsidR="007C7286" w:rsidRPr="007B6308" w:rsidTr="007C7286">
        <w:trPr>
          <w:trHeight w:hRule="exact" w:val="396"/>
        </w:trPr>
        <w:tc>
          <w:tcPr>
            <w:tcW w:w="454" w:type="dxa"/>
            <w:vAlign w:val="center"/>
          </w:tcPr>
          <w:p w:rsidR="007C7286" w:rsidRPr="00C94F19" w:rsidRDefault="007C7286" w:rsidP="006F5FD6">
            <w:pPr>
              <w:jc w:val="center"/>
              <w:rPr>
                <w:sz w:val="20"/>
                <w:szCs w:val="20"/>
              </w:rPr>
            </w:pPr>
            <w:r w:rsidRPr="00C94F19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7C7286" w:rsidRPr="00C94F19" w:rsidRDefault="007C7286" w:rsidP="006F5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RW</w:t>
            </w:r>
            <w:r w:rsidR="00893A4C">
              <w:rPr>
                <w:sz w:val="20"/>
                <w:szCs w:val="20"/>
              </w:rPr>
              <w:t>O1</w:t>
            </w:r>
          </w:p>
        </w:tc>
        <w:tc>
          <w:tcPr>
            <w:tcW w:w="1985" w:type="dxa"/>
            <w:vAlign w:val="center"/>
          </w:tcPr>
          <w:p w:rsidR="007C7286" w:rsidRPr="00D62130" w:rsidRDefault="00FF2C5D" w:rsidP="00FF2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893A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="00892FA1">
              <w:rPr>
                <w:sz w:val="20"/>
                <w:szCs w:val="20"/>
              </w:rPr>
              <w:t>0</w:t>
            </w:r>
          </w:p>
        </w:tc>
        <w:tc>
          <w:tcPr>
            <w:tcW w:w="1758" w:type="dxa"/>
            <w:vAlign w:val="center"/>
          </w:tcPr>
          <w:p w:rsidR="007C7286" w:rsidRPr="00D62130" w:rsidRDefault="00FF2C5D" w:rsidP="006F5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  <w:r w:rsidR="00893A4C">
              <w:rPr>
                <w:sz w:val="20"/>
                <w:szCs w:val="20"/>
              </w:rPr>
              <w:t>0</w:t>
            </w:r>
          </w:p>
        </w:tc>
        <w:tc>
          <w:tcPr>
            <w:tcW w:w="1814" w:type="dxa"/>
            <w:vAlign w:val="center"/>
          </w:tcPr>
          <w:p w:rsidR="007C7286" w:rsidRPr="00D62130" w:rsidRDefault="00FF2C5D" w:rsidP="006F5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="00893A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83</w:t>
            </w:r>
          </w:p>
        </w:tc>
      </w:tr>
      <w:tr w:rsidR="00026352" w:rsidRPr="007B6308" w:rsidTr="007C7286">
        <w:trPr>
          <w:trHeight w:hRule="exact" w:val="396"/>
        </w:trPr>
        <w:tc>
          <w:tcPr>
            <w:tcW w:w="454" w:type="dxa"/>
            <w:vAlign w:val="center"/>
          </w:tcPr>
          <w:p w:rsidR="00026352" w:rsidRPr="00C94F19" w:rsidRDefault="00026352" w:rsidP="006F5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026352" w:rsidRDefault="00026352" w:rsidP="006F5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RW</w:t>
            </w:r>
            <w:r w:rsidR="00893A4C">
              <w:rPr>
                <w:sz w:val="20"/>
                <w:szCs w:val="20"/>
              </w:rPr>
              <w:t>O2</w:t>
            </w:r>
          </w:p>
        </w:tc>
        <w:tc>
          <w:tcPr>
            <w:tcW w:w="1985" w:type="dxa"/>
            <w:vAlign w:val="center"/>
          </w:tcPr>
          <w:p w:rsidR="00026352" w:rsidRDefault="00FF2C5D" w:rsidP="00FE0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  <w:r w:rsidR="00BF3182">
              <w:rPr>
                <w:sz w:val="20"/>
                <w:szCs w:val="20"/>
              </w:rPr>
              <w:t>0</w:t>
            </w:r>
          </w:p>
        </w:tc>
        <w:tc>
          <w:tcPr>
            <w:tcW w:w="1758" w:type="dxa"/>
            <w:vAlign w:val="center"/>
          </w:tcPr>
          <w:p w:rsidR="00026352" w:rsidRDefault="00FF2C5D" w:rsidP="006F5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  <w:r w:rsidR="00BF3182">
              <w:rPr>
                <w:sz w:val="20"/>
                <w:szCs w:val="20"/>
              </w:rPr>
              <w:t>0</w:t>
            </w:r>
          </w:p>
        </w:tc>
        <w:tc>
          <w:tcPr>
            <w:tcW w:w="1814" w:type="dxa"/>
            <w:vAlign w:val="center"/>
          </w:tcPr>
          <w:p w:rsidR="00026352" w:rsidRDefault="00FF2C5D" w:rsidP="006F5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  <w:r w:rsidR="00BF318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</w:p>
        </w:tc>
      </w:tr>
    </w:tbl>
    <w:p w:rsidR="000C3F19" w:rsidRDefault="000C3F19" w:rsidP="008C0081">
      <w:pPr>
        <w:spacing w:after="120"/>
        <w:jc w:val="both"/>
      </w:pPr>
    </w:p>
    <w:p w:rsidR="000C3F19" w:rsidRDefault="000C3F19" w:rsidP="008C0081">
      <w:pPr>
        <w:spacing w:after="120"/>
        <w:jc w:val="both"/>
      </w:pPr>
    </w:p>
    <w:p w:rsidR="000C3F19" w:rsidRDefault="000C3F19" w:rsidP="008C0081">
      <w:pPr>
        <w:spacing w:after="120"/>
        <w:jc w:val="both"/>
      </w:pPr>
    </w:p>
    <w:p w:rsidR="000C3F19" w:rsidRDefault="000C3F19" w:rsidP="008C0081">
      <w:pPr>
        <w:spacing w:after="120"/>
        <w:jc w:val="both"/>
      </w:pPr>
    </w:p>
    <w:p w:rsidR="00687A3C" w:rsidRDefault="00687A3C" w:rsidP="00314EF4">
      <w:pPr>
        <w:spacing w:after="0"/>
        <w:jc w:val="both"/>
      </w:pPr>
      <w:r>
        <w:t>Na podstawie przedstawionego bilansu mocy projektuje się instalację zasilania do każdego z wyszczególnionych odbiorników. Instalację elektryczną projektuje się w trasac</w:t>
      </w:r>
      <w:bookmarkStart w:id="16" w:name="_GoBack"/>
      <w:bookmarkEnd w:id="16"/>
      <w:r>
        <w:t xml:space="preserve">h kablowych o odporności ogniowej E90. Certyfikowany jest cały zespół kablowy, czyli trasy kablowe wraz z przewodami. Do zasilania i sterowania urządzeń instalacji automatyki przyjęto </w:t>
      </w:r>
      <w:r w:rsidR="00BF3182">
        <w:t xml:space="preserve">2 </w:t>
      </w:r>
      <w:r>
        <w:t xml:space="preserve"> rozdzielnic</w:t>
      </w:r>
      <w:r w:rsidR="00892FA1">
        <w:t>e</w:t>
      </w:r>
      <w:r>
        <w:t xml:space="preserve">  </w:t>
      </w:r>
      <w:r w:rsidR="006F0EBE">
        <w:t>zasilająco</w:t>
      </w:r>
      <w:r w:rsidR="00892FA1">
        <w:t>-sterownicze zaprojektowane: jedna</w:t>
      </w:r>
      <w:r>
        <w:t xml:space="preserve"> </w:t>
      </w:r>
      <w:r w:rsidR="006F0EBE">
        <w:t>w pomieszczeniu</w:t>
      </w:r>
      <w:r>
        <w:t xml:space="preserve"> </w:t>
      </w:r>
      <w:r w:rsidR="00BF3182">
        <w:t>-2/17 oraz druga w pomieszczeniu -2/15</w:t>
      </w:r>
      <w:r>
        <w:t>. Rozdzielnice należy zasilić przewodem o przekroju odpowiednim do mocy zainstalowanych urządzeń</w:t>
      </w:r>
      <w:r w:rsidR="00892FA1">
        <w:t>.</w:t>
      </w:r>
    </w:p>
    <w:p w:rsidR="00687A3C" w:rsidRDefault="00687A3C" w:rsidP="00314EF4">
      <w:pPr>
        <w:spacing w:after="0"/>
        <w:jc w:val="both"/>
      </w:pPr>
    </w:p>
    <w:p w:rsidR="00314EF4" w:rsidRDefault="00314EF4" w:rsidP="00314EF4">
      <w:pPr>
        <w:spacing w:after="0"/>
        <w:jc w:val="both"/>
      </w:pPr>
      <w:r>
        <w:t>Funkcje poszczególnych rozdzielnic:</w:t>
      </w:r>
    </w:p>
    <w:p w:rsidR="00C96935" w:rsidRPr="00026352" w:rsidRDefault="00314EF4" w:rsidP="00314EF4">
      <w:pPr>
        <w:pStyle w:val="Tekstpodstawowy23"/>
        <w:numPr>
          <w:ilvl w:val="0"/>
          <w:numId w:val="26"/>
        </w:numPr>
        <w:tabs>
          <w:tab w:val="left" w:pos="0"/>
        </w:tabs>
        <w:spacing w:line="276" w:lineRule="auto"/>
        <w:rPr>
          <w:rFonts w:asciiTheme="minorHAnsi" w:hAnsiTheme="minorHAnsi" w:cs="Arial"/>
          <w:b/>
          <w:bCs/>
          <w:i/>
          <w:iCs/>
          <w:sz w:val="22"/>
          <w:szCs w:val="22"/>
          <w:u w:val="single"/>
        </w:rPr>
      </w:pPr>
      <w:r w:rsidRPr="00C96935">
        <w:rPr>
          <w:rFonts w:asciiTheme="minorHAnsi" w:hAnsiTheme="minorHAnsi" w:cs="Arial"/>
          <w:bCs/>
          <w:iCs/>
          <w:sz w:val="22"/>
          <w:szCs w:val="22"/>
        </w:rPr>
        <w:t>rozd</w:t>
      </w:r>
      <w:r w:rsidR="00026352">
        <w:rPr>
          <w:rFonts w:asciiTheme="minorHAnsi" w:hAnsiTheme="minorHAnsi" w:cs="Arial"/>
          <w:bCs/>
          <w:iCs/>
          <w:sz w:val="22"/>
          <w:szCs w:val="22"/>
        </w:rPr>
        <w:t>zielnia</w:t>
      </w:r>
      <w:r w:rsidR="0019798D" w:rsidRPr="00C96935">
        <w:rPr>
          <w:rFonts w:asciiTheme="minorHAnsi" w:hAnsiTheme="minorHAnsi" w:cs="Arial"/>
          <w:bCs/>
          <w:iCs/>
          <w:sz w:val="22"/>
          <w:szCs w:val="22"/>
        </w:rPr>
        <w:t xml:space="preserve"> R</w:t>
      </w:r>
      <w:r w:rsidRPr="00C96935">
        <w:rPr>
          <w:rFonts w:asciiTheme="minorHAnsi" w:hAnsiTheme="minorHAnsi" w:cs="Arial"/>
          <w:bCs/>
          <w:iCs/>
          <w:sz w:val="22"/>
          <w:szCs w:val="22"/>
        </w:rPr>
        <w:t>W</w:t>
      </w:r>
      <w:r w:rsidR="00BF3182">
        <w:rPr>
          <w:rFonts w:asciiTheme="minorHAnsi" w:hAnsiTheme="minorHAnsi" w:cs="Arial"/>
          <w:bCs/>
          <w:iCs/>
          <w:sz w:val="22"/>
          <w:szCs w:val="22"/>
        </w:rPr>
        <w:t>O1</w:t>
      </w:r>
      <w:r w:rsidRPr="00C96935">
        <w:rPr>
          <w:rFonts w:asciiTheme="minorHAnsi" w:hAnsiTheme="minorHAnsi" w:cs="Arial"/>
          <w:bCs/>
          <w:iCs/>
          <w:sz w:val="22"/>
          <w:szCs w:val="22"/>
        </w:rPr>
        <w:t xml:space="preserve"> - zasila i </w:t>
      </w:r>
      <w:r w:rsidR="0019798D" w:rsidRPr="00C96935">
        <w:rPr>
          <w:rFonts w:asciiTheme="minorHAnsi" w:hAnsiTheme="minorHAnsi" w:cs="Arial"/>
          <w:bCs/>
          <w:iCs/>
          <w:sz w:val="22"/>
          <w:szCs w:val="22"/>
        </w:rPr>
        <w:t>steruje</w:t>
      </w:r>
      <w:r w:rsidR="004511AB">
        <w:rPr>
          <w:rFonts w:asciiTheme="minorHAnsi" w:hAnsiTheme="minorHAnsi" w:cs="Arial"/>
          <w:bCs/>
          <w:iCs/>
          <w:sz w:val="22"/>
          <w:szCs w:val="22"/>
        </w:rPr>
        <w:t xml:space="preserve"> wentylatory strumieniowe JET</w:t>
      </w:r>
      <w:r w:rsidR="00BF3182">
        <w:rPr>
          <w:rFonts w:asciiTheme="minorHAnsi" w:hAnsiTheme="minorHAnsi" w:cs="Arial"/>
          <w:bCs/>
          <w:iCs/>
          <w:sz w:val="22"/>
          <w:szCs w:val="22"/>
        </w:rPr>
        <w:t>, wentylatory oddymiające linie WP-1, WP-2</w:t>
      </w:r>
      <w:r w:rsidR="004511AB">
        <w:rPr>
          <w:rFonts w:asciiTheme="minorHAnsi" w:hAnsiTheme="minorHAnsi" w:cs="Arial"/>
          <w:bCs/>
          <w:iCs/>
          <w:sz w:val="22"/>
          <w:szCs w:val="22"/>
        </w:rPr>
        <w:t xml:space="preserve"> oraz </w:t>
      </w:r>
      <w:r w:rsidR="00026352">
        <w:rPr>
          <w:rFonts w:asciiTheme="minorHAnsi" w:hAnsiTheme="minorHAnsi" w:cs="Arial"/>
          <w:bCs/>
          <w:iCs/>
          <w:sz w:val="22"/>
          <w:szCs w:val="22"/>
        </w:rPr>
        <w:t>detektory CO/LPG znajdujące się w garażu;</w:t>
      </w:r>
    </w:p>
    <w:p w:rsidR="00026352" w:rsidRPr="00A0279C" w:rsidRDefault="00BF3182" w:rsidP="00314EF4">
      <w:pPr>
        <w:pStyle w:val="Tekstpodstawowy23"/>
        <w:numPr>
          <w:ilvl w:val="0"/>
          <w:numId w:val="26"/>
        </w:numPr>
        <w:tabs>
          <w:tab w:val="left" w:pos="0"/>
        </w:tabs>
        <w:spacing w:line="276" w:lineRule="auto"/>
        <w:rPr>
          <w:rFonts w:asciiTheme="minorHAnsi" w:hAnsiTheme="minorHAnsi" w:cs="Arial"/>
          <w:b/>
          <w:bCs/>
          <w:i/>
          <w:iCs/>
          <w:sz w:val="22"/>
          <w:szCs w:val="22"/>
          <w:u w:val="single"/>
        </w:rPr>
      </w:pPr>
      <w:r>
        <w:rPr>
          <w:rFonts w:asciiTheme="minorHAnsi" w:hAnsiTheme="minorHAnsi" w:cs="Arial"/>
          <w:bCs/>
          <w:iCs/>
          <w:sz w:val="22"/>
          <w:szCs w:val="22"/>
        </w:rPr>
        <w:t>rozdzielnia RWO2</w:t>
      </w:r>
      <w:r w:rsidR="00026352">
        <w:rPr>
          <w:rFonts w:asciiTheme="minorHAnsi" w:hAnsiTheme="minorHAnsi" w:cs="Arial"/>
          <w:bCs/>
          <w:iCs/>
          <w:sz w:val="22"/>
          <w:szCs w:val="22"/>
        </w:rPr>
        <w:t xml:space="preserve"> – zasi</w:t>
      </w:r>
      <w:r w:rsidR="004511AB">
        <w:rPr>
          <w:rFonts w:asciiTheme="minorHAnsi" w:hAnsiTheme="minorHAnsi" w:cs="Arial"/>
          <w:bCs/>
          <w:iCs/>
          <w:sz w:val="22"/>
          <w:szCs w:val="22"/>
        </w:rPr>
        <w:t xml:space="preserve">la i steruje </w:t>
      </w:r>
      <w:r>
        <w:rPr>
          <w:rFonts w:asciiTheme="minorHAnsi" w:hAnsiTheme="minorHAnsi" w:cs="Arial"/>
          <w:bCs/>
          <w:iCs/>
          <w:sz w:val="22"/>
          <w:szCs w:val="22"/>
        </w:rPr>
        <w:t>wentylator pełniące funkcję nawiewu linie WP-3, WP-4 znajdujące się na poziomie -2</w:t>
      </w:r>
      <w:r w:rsidR="005E5C1A">
        <w:rPr>
          <w:rFonts w:asciiTheme="minorHAnsi" w:hAnsiTheme="minorHAnsi" w:cs="Arial"/>
          <w:bCs/>
          <w:iCs/>
          <w:sz w:val="22"/>
          <w:szCs w:val="22"/>
        </w:rPr>
        <w:t>;</w:t>
      </w:r>
    </w:p>
    <w:p w:rsidR="00A0279C" w:rsidRPr="00C96935" w:rsidRDefault="00A0279C" w:rsidP="00A0279C">
      <w:pPr>
        <w:pStyle w:val="Tekstpodstawowy23"/>
        <w:tabs>
          <w:tab w:val="clear" w:pos="720"/>
          <w:tab w:val="left" w:pos="0"/>
        </w:tabs>
        <w:spacing w:line="276" w:lineRule="auto"/>
        <w:ind w:left="720"/>
        <w:rPr>
          <w:rFonts w:asciiTheme="minorHAnsi" w:hAnsiTheme="minorHAnsi" w:cs="Arial"/>
          <w:b/>
          <w:bCs/>
          <w:i/>
          <w:iCs/>
          <w:sz w:val="22"/>
          <w:szCs w:val="22"/>
          <w:u w:val="single"/>
        </w:rPr>
      </w:pPr>
    </w:p>
    <w:p w:rsidR="00631F8C" w:rsidRDefault="005E5C1A" w:rsidP="00D22C27">
      <w:pPr>
        <w:jc w:val="both"/>
      </w:pPr>
      <w:r>
        <w:t>Rozdzielnie</w:t>
      </w:r>
      <w:r w:rsidR="00631F8C">
        <w:t xml:space="preserve"> zasilająco-sterownicz</w:t>
      </w:r>
      <w:r>
        <w:t>e</w:t>
      </w:r>
      <w:r w:rsidR="00631F8C">
        <w:t xml:space="preserve"> </w:t>
      </w:r>
      <w:r w:rsidR="00197658">
        <w:t>wykonan</w:t>
      </w:r>
      <w:r>
        <w:t>e</w:t>
      </w:r>
      <w:r w:rsidR="00197658">
        <w:t xml:space="preserve"> zostan</w:t>
      </w:r>
      <w:r>
        <w:t>ą</w:t>
      </w:r>
      <w:r w:rsidR="00631F8C">
        <w:t xml:space="preserve"> jako element</w:t>
      </w:r>
      <w:r>
        <w:t>y</w:t>
      </w:r>
      <w:r w:rsidR="008E7ECA">
        <w:t xml:space="preserve"> prefabrykowan</w:t>
      </w:r>
      <w:r>
        <w:t>e</w:t>
      </w:r>
      <w:r w:rsidR="00BF3182">
        <w:t>.</w:t>
      </w:r>
    </w:p>
    <w:p w:rsidR="00E07C5C" w:rsidRDefault="00E07C5C" w:rsidP="00E07C5C">
      <w:pPr>
        <w:pStyle w:val="Tekstpodstawowy22"/>
        <w:tabs>
          <w:tab w:val="clear" w:pos="720"/>
          <w:tab w:val="left" w:pos="0"/>
        </w:tabs>
        <w:spacing w:line="276" w:lineRule="auto"/>
        <w:textAlignment w:val="auto"/>
        <w:rPr>
          <w:rFonts w:asciiTheme="minorHAnsi" w:hAnsiTheme="minorHAnsi" w:cs="Arial"/>
          <w:bCs/>
          <w:iCs/>
          <w:sz w:val="22"/>
          <w:szCs w:val="22"/>
        </w:rPr>
      </w:pPr>
    </w:p>
    <w:p w:rsidR="00BF3182" w:rsidRDefault="00BF3182" w:rsidP="00E07C5C">
      <w:pPr>
        <w:pStyle w:val="Tekstpodstawowy22"/>
        <w:tabs>
          <w:tab w:val="clear" w:pos="720"/>
          <w:tab w:val="left" w:pos="0"/>
        </w:tabs>
        <w:spacing w:line="276" w:lineRule="auto"/>
        <w:textAlignment w:val="auto"/>
        <w:rPr>
          <w:rFonts w:asciiTheme="minorHAnsi" w:hAnsiTheme="minorHAnsi" w:cs="Arial"/>
          <w:bCs/>
          <w:iCs/>
          <w:sz w:val="22"/>
          <w:szCs w:val="22"/>
        </w:rPr>
      </w:pPr>
    </w:p>
    <w:p w:rsidR="00BF3182" w:rsidRDefault="00BF3182" w:rsidP="00E07C5C">
      <w:pPr>
        <w:pStyle w:val="Tekstpodstawowy22"/>
        <w:tabs>
          <w:tab w:val="clear" w:pos="720"/>
          <w:tab w:val="left" w:pos="0"/>
        </w:tabs>
        <w:spacing w:line="276" w:lineRule="auto"/>
        <w:textAlignment w:val="auto"/>
        <w:rPr>
          <w:rFonts w:asciiTheme="minorHAnsi" w:hAnsiTheme="minorHAnsi" w:cs="Arial"/>
          <w:bCs/>
          <w:iCs/>
          <w:sz w:val="22"/>
          <w:szCs w:val="22"/>
        </w:rPr>
      </w:pPr>
    </w:p>
    <w:p w:rsidR="00BF3182" w:rsidRDefault="00BF3182" w:rsidP="00E07C5C">
      <w:pPr>
        <w:pStyle w:val="Tekstpodstawowy22"/>
        <w:tabs>
          <w:tab w:val="clear" w:pos="720"/>
          <w:tab w:val="left" w:pos="0"/>
        </w:tabs>
        <w:spacing w:line="276" w:lineRule="auto"/>
        <w:textAlignment w:val="auto"/>
        <w:rPr>
          <w:rFonts w:asciiTheme="minorHAnsi" w:hAnsiTheme="minorHAnsi" w:cs="Arial"/>
          <w:bCs/>
          <w:iCs/>
          <w:sz w:val="22"/>
          <w:szCs w:val="22"/>
        </w:rPr>
      </w:pPr>
    </w:p>
    <w:p w:rsidR="00BF3182" w:rsidRDefault="00BF3182" w:rsidP="00E07C5C">
      <w:pPr>
        <w:pStyle w:val="Tekstpodstawowy22"/>
        <w:tabs>
          <w:tab w:val="clear" w:pos="720"/>
          <w:tab w:val="left" w:pos="0"/>
        </w:tabs>
        <w:spacing w:line="276" w:lineRule="auto"/>
        <w:textAlignment w:val="auto"/>
        <w:rPr>
          <w:rFonts w:asciiTheme="minorHAnsi" w:hAnsiTheme="minorHAnsi" w:cs="Arial"/>
          <w:bCs/>
          <w:iCs/>
          <w:sz w:val="22"/>
          <w:szCs w:val="22"/>
        </w:rPr>
      </w:pPr>
    </w:p>
    <w:p w:rsidR="00BF3182" w:rsidRDefault="00BF3182" w:rsidP="00E07C5C">
      <w:pPr>
        <w:pStyle w:val="Tekstpodstawowy22"/>
        <w:tabs>
          <w:tab w:val="clear" w:pos="720"/>
          <w:tab w:val="left" w:pos="0"/>
        </w:tabs>
        <w:spacing w:line="276" w:lineRule="auto"/>
        <w:textAlignment w:val="auto"/>
        <w:rPr>
          <w:rFonts w:asciiTheme="minorHAnsi" w:hAnsiTheme="minorHAnsi" w:cs="Arial"/>
          <w:bCs/>
          <w:iCs/>
          <w:sz w:val="22"/>
          <w:szCs w:val="22"/>
        </w:rPr>
      </w:pPr>
    </w:p>
    <w:p w:rsidR="00BF3182" w:rsidRDefault="00BF3182" w:rsidP="00E07C5C">
      <w:pPr>
        <w:pStyle w:val="Tekstpodstawowy22"/>
        <w:tabs>
          <w:tab w:val="clear" w:pos="720"/>
          <w:tab w:val="left" w:pos="0"/>
        </w:tabs>
        <w:spacing w:line="276" w:lineRule="auto"/>
        <w:textAlignment w:val="auto"/>
        <w:rPr>
          <w:rFonts w:asciiTheme="minorHAnsi" w:hAnsiTheme="minorHAnsi" w:cs="Arial"/>
          <w:bCs/>
          <w:iCs/>
          <w:sz w:val="22"/>
          <w:szCs w:val="22"/>
        </w:rPr>
      </w:pPr>
    </w:p>
    <w:p w:rsidR="00BF3182" w:rsidRDefault="00BF3182" w:rsidP="00E07C5C">
      <w:pPr>
        <w:pStyle w:val="Tekstpodstawowy22"/>
        <w:tabs>
          <w:tab w:val="clear" w:pos="720"/>
          <w:tab w:val="left" w:pos="0"/>
        </w:tabs>
        <w:spacing w:line="276" w:lineRule="auto"/>
        <w:textAlignment w:val="auto"/>
        <w:rPr>
          <w:rFonts w:asciiTheme="minorHAnsi" w:hAnsiTheme="minorHAnsi" w:cs="Arial"/>
          <w:bCs/>
          <w:iCs/>
          <w:sz w:val="22"/>
          <w:szCs w:val="22"/>
        </w:rPr>
      </w:pPr>
    </w:p>
    <w:p w:rsidR="00BF3182" w:rsidRDefault="00BF3182" w:rsidP="00E07C5C">
      <w:pPr>
        <w:pStyle w:val="Tekstpodstawowy22"/>
        <w:tabs>
          <w:tab w:val="clear" w:pos="720"/>
          <w:tab w:val="left" w:pos="0"/>
        </w:tabs>
        <w:spacing w:line="276" w:lineRule="auto"/>
        <w:textAlignment w:val="auto"/>
        <w:rPr>
          <w:rFonts w:asciiTheme="minorHAnsi" w:hAnsiTheme="minorHAnsi" w:cs="Arial"/>
          <w:bCs/>
          <w:iCs/>
          <w:sz w:val="22"/>
          <w:szCs w:val="22"/>
        </w:rPr>
      </w:pPr>
    </w:p>
    <w:p w:rsidR="00BF3182" w:rsidRDefault="00BF3182" w:rsidP="00E07C5C">
      <w:pPr>
        <w:pStyle w:val="Tekstpodstawowy22"/>
        <w:tabs>
          <w:tab w:val="clear" w:pos="720"/>
          <w:tab w:val="left" w:pos="0"/>
        </w:tabs>
        <w:spacing w:line="276" w:lineRule="auto"/>
        <w:textAlignment w:val="auto"/>
        <w:rPr>
          <w:rFonts w:asciiTheme="minorHAnsi" w:hAnsiTheme="minorHAnsi" w:cs="Arial"/>
          <w:bCs/>
          <w:iCs/>
          <w:sz w:val="22"/>
          <w:szCs w:val="22"/>
        </w:rPr>
      </w:pPr>
    </w:p>
    <w:p w:rsidR="00BF3182" w:rsidRDefault="00BF3182" w:rsidP="00E07C5C">
      <w:pPr>
        <w:pStyle w:val="Tekstpodstawowy22"/>
        <w:tabs>
          <w:tab w:val="clear" w:pos="720"/>
          <w:tab w:val="left" w:pos="0"/>
        </w:tabs>
        <w:spacing w:line="276" w:lineRule="auto"/>
        <w:textAlignment w:val="auto"/>
        <w:rPr>
          <w:rFonts w:asciiTheme="minorHAnsi" w:hAnsiTheme="minorHAnsi" w:cs="Arial"/>
          <w:bCs/>
          <w:iCs/>
          <w:sz w:val="22"/>
          <w:szCs w:val="22"/>
        </w:rPr>
      </w:pPr>
    </w:p>
    <w:p w:rsidR="00BF3182" w:rsidRDefault="00BF3182" w:rsidP="00E07C5C">
      <w:pPr>
        <w:pStyle w:val="Tekstpodstawowy22"/>
        <w:tabs>
          <w:tab w:val="clear" w:pos="720"/>
          <w:tab w:val="left" w:pos="0"/>
        </w:tabs>
        <w:spacing w:line="276" w:lineRule="auto"/>
        <w:textAlignment w:val="auto"/>
        <w:rPr>
          <w:rFonts w:asciiTheme="minorHAnsi" w:hAnsiTheme="minorHAnsi" w:cs="Arial"/>
          <w:bCs/>
          <w:iCs/>
          <w:sz w:val="22"/>
          <w:szCs w:val="22"/>
        </w:rPr>
      </w:pPr>
    </w:p>
    <w:p w:rsidR="00FF2C5D" w:rsidRPr="00FF2C5D" w:rsidRDefault="000021F4" w:rsidP="00FF2C5D">
      <w:pPr>
        <w:pStyle w:val="Nagwek1"/>
        <w:numPr>
          <w:ilvl w:val="2"/>
          <w:numId w:val="14"/>
        </w:numPr>
        <w:rPr>
          <w:rFonts w:asciiTheme="minorHAnsi" w:hAnsiTheme="minorHAnsi"/>
          <w:color w:val="auto"/>
          <w:sz w:val="24"/>
          <w:szCs w:val="24"/>
        </w:rPr>
      </w:pPr>
      <w:bookmarkStart w:id="17" w:name="_Toc388277330"/>
      <w:r w:rsidRPr="008F7C35">
        <w:rPr>
          <w:rFonts w:asciiTheme="minorHAnsi" w:hAnsiTheme="minorHAnsi"/>
          <w:color w:val="auto"/>
          <w:sz w:val="24"/>
          <w:szCs w:val="24"/>
        </w:rPr>
        <w:lastRenderedPageBreak/>
        <w:t>Środki</w:t>
      </w:r>
      <w:r w:rsidR="00362E11" w:rsidRPr="008F7C35">
        <w:rPr>
          <w:rFonts w:asciiTheme="minorHAnsi" w:hAnsiTheme="minorHAnsi"/>
          <w:color w:val="auto"/>
          <w:sz w:val="24"/>
          <w:szCs w:val="24"/>
        </w:rPr>
        <w:t xml:space="preserve"> ochrony </w:t>
      </w:r>
      <w:r w:rsidRPr="008F7C35">
        <w:rPr>
          <w:rFonts w:asciiTheme="minorHAnsi" w:hAnsiTheme="minorHAnsi"/>
          <w:color w:val="auto"/>
          <w:sz w:val="24"/>
          <w:szCs w:val="24"/>
        </w:rPr>
        <w:t>przeciwporażeniowej</w:t>
      </w:r>
      <w:bookmarkEnd w:id="17"/>
    </w:p>
    <w:p w:rsidR="00FF2C5D" w:rsidRDefault="00FF2C5D" w:rsidP="00FF2C5D">
      <w:pPr>
        <w:pStyle w:val="Akapitzlist"/>
        <w:tabs>
          <w:tab w:val="left" w:pos="142"/>
        </w:tabs>
        <w:spacing w:before="100" w:beforeAutospacing="1" w:after="100" w:afterAutospacing="1"/>
        <w:ind w:left="0"/>
        <w:outlineLvl w:val="1"/>
      </w:pPr>
      <w:bookmarkStart w:id="18" w:name="_Toc388277331"/>
      <w:r>
        <w:t xml:space="preserve">Zgodnie z normą </w:t>
      </w:r>
      <w:proofErr w:type="spellStart"/>
      <w:r>
        <w:t>PN-HD</w:t>
      </w:r>
      <w:proofErr w:type="spellEnd"/>
      <w:r>
        <w:t xml:space="preserve"> 60364-4-41:2009 (Instalacje elektryczne niskiego napięcia -- Część 4-41: Ochrona dla zapewnienia bezpieczeństwa -- Ochrona przed porażeniem elektrycznym) oraz PN-EN 61140 (Ochrona przed porażeniem prądem elektrycznym -- Wspólne aspekty instalacji i urządzeń ), jako system ochrony od porażeń prądem elektrycznym w instalacjach do 1kV zastosowano samoczynne wyłączenie zasilania, w przypadku przekroczenia wartości napięcia dotykowego bezpiecznego, z wykorzystaniem urządzeń ochronnych przetężeniowych i różnicowoprądowych oraz połączenia wyrównawcze. Jako system zasilania przyjęto </w:t>
      </w:r>
      <w:proofErr w:type="spellStart"/>
      <w:r>
        <w:t>TN-S</w:t>
      </w:r>
      <w:proofErr w:type="spellEnd"/>
      <w:r>
        <w:t>.</w:t>
      </w:r>
      <w:bookmarkEnd w:id="18"/>
    </w:p>
    <w:p w:rsidR="00FF2C5D" w:rsidRDefault="00FF2C5D" w:rsidP="00FF2C5D">
      <w:pPr>
        <w:pStyle w:val="reporttext"/>
      </w:pPr>
      <w:r>
        <w:rPr>
          <w:rFonts w:asciiTheme="minorHAnsi" w:hAnsiTheme="minorHAnsi" w:cstheme="minorBidi"/>
          <w:sz w:val="22"/>
          <w:szCs w:val="22"/>
          <w:lang w:eastAsia="en-US"/>
        </w:rPr>
        <w:t>Dostępne części przewodzące, tj. części metalowe urządzeń, które wskutek uszkodzenia izolacji mogą znaleźć się pod napięciem, takie jak: metalowe obudowy aparatów i urządzeń elektrycznych, metalowe obudowy opraw oświetleniowych, należy połączyć z instalacją połączeń wyrównawczych.</w:t>
      </w:r>
    </w:p>
    <w:p w:rsidR="00FF2C5D" w:rsidRDefault="00FF2C5D" w:rsidP="00FF2C5D">
      <w:pPr>
        <w:pStyle w:val="Akapitzlist"/>
        <w:spacing w:before="100" w:beforeAutospacing="1" w:after="100" w:afterAutospacing="1"/>
        <w:ind w:left="0"/>
      </w:pPr>
      <w:r w:rsidRPr="00FF2C5D">
        <w:rPr>
          <w:u w:val="single"/>
        </w:rPr>
        <w:t>Uwaga:</w:t>
      </w:r>
    </w:p>
    <w:p w:rsidR="00FF2C5D" w:rsidRDefault="00FF2C5D" w:rsidP="00FF2C5D">
      <w:pPr>
        <w:pStyle w:val="Akapitzlist"/>
        <w:spacing w:before="100" w:beforeAutospacing="1" w:after="100" w:afterAutospacing="1"/>
        <w:ind w:left="0"/>
      </w:pPr>
      <w:r>
        <w:t>Wykonania połączeń wyrównawczych miejscowych zaniechać gdy części przewodzące obce nie mają możliwości znaleźć się pod obcym potencjałem (np. gdy przyłącza i odpływy rurowe wykonane są z materiałów nie przewodzących prądu elektrycznego).</w:t>
      </w:r>
    </w:p>
    <w:p w:rsidR="00FF2C5D" w:rsidRDefault="00FF2C5D" w:rsidP="00FF2C5D">
      <w:pPr>
        <w:pStyle w:val="Akapitzlist"/>
        <w:spacing w:before="100" w:beforeAutospacing="1" w:after="240"/>
        <w:ind w:left="0"/>
        <w:jc w:val="both"/>
      </w:pPr>
      <w:r>
        <w:t>Ze względu na charakterystykę instalacji należy zwrócić uwagę na fakt, iż dla wentylacji bytowej projektuje się zabezpieczenie wentylatorów termicznie przed skutkami zwarć i przeciążeń, natomiast dla funkcji wentylacji pożarowej projektuje się zabezpieczenie wentylatorów wyłącznie przed skutkami zwarć.</w:t>
      </w:r>
    </w:p>
    <w:p w:rsidR="00F10322" w:rsidRDefault="00F10322" w:rsidP="008E7ECA">
      <w:pPr>
        <w:pStyle w:val="Nagwek1"/>
        <w:numPr>
          <w:ilvl w:val="2"/>
          <w:numId w:val="14"/>
        </w:numPr>
        <w:spacing w:before="0" w:line="240" w:lineRule="auto"/>
        <w:rPr>
          <w:rFonts w:asciiTheme="minorHAnsi" w:hAnsiTheme="minorHAnsi"/>
          <w:color w:val="auto"/>
          <w:sz w:val="24"/>
          <w:szCs w:val="24"/>
        </w:rPr>
      </w:pPr>
      <w:bookmarkStart w:id="19" w:name="_Toc388277332"/>
      <w:r w:rsidRPr="008F7C35">
        <w:rPr>
          <w:rFonts w:asciiTheme="minorHAnsi" w:hAnsiTheme="minorHAnsi"/>
          <w:color w:val="auto"/>
          <w:sz w:val="24"/>
          <w:szCs w:val="24"/>
        </w:rPr>
        <w:t>Sygnały sterujące systemem automatyki</w:t>
      </w:r>
      <w:bookmarkEnd w:id="19"/>
    </w:p>
    <w:p w:rsidR="00FF2C5D" w:rsidRPr="00FF2C5D" w:rsidRDefault="00FF2C5D" w:rsidP="00FF2C5D"/>
    <w:p w:rsidR="009D329B" w:rsidRDefault="00F10322" w:rsidP="0043387F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Pełna lista sygnałów </w:t>
      </w:r>
      <w:r w:rsidR="00EA4D77">
        <w:rPr>
          <w:rFonts w:cs="Arial"/>
          <w:color w:val="000000"/>
        </w:rPr>
        <w:t>wys</w:t>
      </w:r>
      <w:r w:rsidR="003E16EB">
        <w:rPr>
          <w:rFonts w:cs="Arial"/>
          <w:color w:val="000000"/>
        </w:rPr>
        <w:t>yłanych do SAP stanowi punkt 1.4</w:t>
      </w:r>
      <w:r w:rsidR="00EA4D77">
        <w:rPr>
          <w:rFonts w:cs="Arial"/>
          <w:color w:val="000000"/>
        </w:rPr>
        <w:t xml:space="preserve"> niniejszego opracowania.</w:t>
      </w:r>
    </w:p>
    <w:p w:rsidR="008C0081" w:rsidRDefault="009D329B" w:rsidP="006F0EBE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Pamiętać należy, że </w:t>
      </w:r>
      <w:r w:rsidR="00BF624E">
        <w:rPr>
          <w:rFonts w:cs="Arial"/>
          <w:color w:val="000000"/>
        </w:rPr>
        <w:t>wykonany</w:t>
      </w:r>
      <w:r>
        <w:rPr>
          <w:rFonts w:cs="Arial"/>
          <w:color w:val="000000"/>
        </w:rPr>
        <w:t xml:space="preserve"> system oddymiania uruchomi odpowiedni algorytm sterowania w kolejności </w:t>
      </w:r>
      <w:r w:rsidR="00D96F3A">
        <w:rPr>
          <w:rFonts w:cs="Arial"/>
          <w:color w:val="000000"/>
        </w:rPr>
        <w:t xml:space="preserve">w </w:t>
      </w:r>
      <w:r>
        <w:rPr>
          <w:rFonts w:cs="Arial"/>
          <w:color w:val="000000"/>
        </w:rPr>
        <w:t>jakiej przyjdzie pierwszy sygnał sterujący. Każdy następny sygnał sterujący będzie przez układ ignorowany i traktowany jak uszkodzenie na skutek pożaru modułu liniowego SAP.</w:t>
      </w:r>
      <w:r w:rsidR="00EA4D77">
        <w:rPr>
          <w:rFonts w:cs="Arial"/>
          <w:color w:val="000000"/>
        </w:rPr>
        <w:t xml:space="preserve"> </w:t>
      </w:r>
    </w:p>
    <w:p w:rsidR="00FF2C5D" w:rsidRPr="00FF2C5D" w:rsidRDefault="009D329B" w:rsidP="00FF2C5D">
      <w:pPr>
        <w:pStyle w:val="Nagwek1"/>
        <w:numPr>
          <w:ilvl w:val="2"/>
          <w:numId w:val="14"/>
        </w:numPr>
        <w:rPr>
          <w:rFonts w:asciiTheme="minorHAnsi" w:hAnsiTheme="minorHAnsi"/>
          <w:color w:val="auto"/>
          <w:sz w:val="24"/>
          <w:szCs w:val="24"/>
        </w:rPr>
      </w:pPr>
      <w:bookmarkStart w:id="20" w:name="_Toc388277333"/>
      <w:r w:rsidRPr="008F7C35">
        <w:rPr>
          <w:rFonts w:asciiTheme="minorHAnsi" w:hAnsiTheme="minorHAnsi"/>
          <w:color w:val="auto"/>
          <w:sz w:val="24"/>
          <w:szCs w:val="24"/>
        </w:rPr>
        <w:t>Uwagi wykonawcze</w:t>
      </w:r>
      <w:bookmarkEnd w:id="20"/>
    </w:p>
    <w:p w:rsidR="00D50564" w:rsidRDefault="00FF2C5D" w:rsidP="005536CB">
      <w:pPr>
        <w:pStyle w:val="reporttext"/>
      </w:pPr>
      <w:r>
        <w:rPr>
          <w:rFonts w:asciiTheme="minorHAnsi" w:hAnsiTheme="minorHAnsi" w:cstheme="minorBidi"/>
          <w:sz w:val="22"/>
          <w:szCs w:val="22"/>
          <w:lang w:eastAsia="en-US"/>
        </w:rPr>
        <w:t>Całość robót instalacyjno – montażowych należy wykonać zgodnie z niniejszym opracowaniem oraz obowiązującymi przepisami i normami.</w:t>
      </w:r>
      <w:r w:rsidR="005536CB">
        <w:t xml:space="preserve"> </w:t>
      </w:r>
    </w:p>
    <w:p w:rsidR="00D50564" w:rsidRDefault="00FF2C5D" w:rsidP="005536CB">
      <w:pPr>
        <w:pStyle w:val="reporttext"/>
      </w:pPr>
      <w:r>
        <w:rPr>
          <w:rFonts w:asciiTheme="minorHAnsi" w:hAnsiTheme="minorHAnsi" w:cstheme="minorBidi"/>
          <w:sz w:val="22"/>
          <w:szCs w:val="22"/>
          <w:lang w:eastAsia="en-US"/>
        </w:rPr>
        <w:t>Należy stosować tylko atestowane materiały i urządzenia.</w:t>
      </w:r>
      <w:r w:rsidR="005536CB">
        <w:t xml:space="preserve"> </w:t>
      </w:r>
    </w:p>
    <w:p w:rsidR="00D50564" w:rsidRDefault="005536CB" w:rsidP="005536CB">
      <w:pPr>
        <w:pStyle w:val="reporttext"/>
      </w:pPr>
      <w:r>
        <w:t>P</w:t>
      </w:r>
      <w:r w:rsidR="00FF2C5D">
        <w:rPr>
          <w:rFonts w:asciiTheme="minorHAnsi" w:hAnsiTheme="minorHAnsi" w:cstheme="minorBidi"/>
          <w:sz w:val="22"/>
          <w:szCs w:val="22"/>
          <w:lang w:eastAsia="en-US"/>
        </w:rPr>
        <w:t xml:space="preserve">o wykonaniu wszystkich instalacji wykonać badania i pomiary powykonawcze zgodnie z normą </w:t>
      </w:r>
      <w:proofErr w:type="spellStart"/>
      <w:r w:rsidR="00FF2C5D">
        <w:rPr>
          <w:rFonts w:asciiTheme="minorHAnsi" w:hAnsiTheme="minorHAnsi" w:cstheme="minorBidi"/>
          <w:sz w:val="22"/>
          <w:szCs w:val="22"/>
          <w:lang w:eastAsia="en-US"/>
        </w:rPr>
        <w:t>PN-HD</w:t>
      </w:r>
      <w:proofErr w:type="spellEnd"/>
      <w:r w:rsidR="00FF2C5D">
        <w:rPr>
          <w:rFonts w:asciiTheme="minorHAnsi" w:hAnsiTheme="minorHAnsi" w:cstheme="minorBidi"/>
          <w:sz w:val="22"/>
          <w:szCs w:val="22"/>
          <w:lang w:eastAsia="en-US"/>
        </w:rPr>
        <w:t xml:space="preserve"> 60364-6:2008 dotyczącą: rezystancji izolacji, rezystancji uziemienia, skuteczności ochrony przeciwporażeniowej. Protokoły badań i pomiarów oraz atesty i świadectwa należy dołączyć do protokołu odbioru końcowego.</w:t>
      </w:r>
      <w:r>
        <w:t xml:space="preserve"> </w:t>
      </w:r>
    </w:p>
    <w:p w:rsidR="001F021B" w:rsidRPr="005536CB" w:rsidRDefault="00FF2C5D" w:rsidP="005536CB">
      <w:pPr>
        <w:pStyle w:val="reporttext"/>
      </w:pPr>
      <w:r>
        <w:rPr>
          <w:rFonts w:asciiTheme="minorHAnsi" w:hAnsiTheme="minorHAnsi" w:cstheme="minorBidi"/>
          <w:sz w:val="22"/>
          <w:szCs w:val="22"/>
          <w:lang w:eastAsia="en-US"/>
        </w:rPr>
        <w:lastRenderedPageBreak/>
        <w:t>O wszelkich zasadniczych zmianach w dokumentacji i w czasie prowadzenia robót należy poinformować nadzór i Inwestora.</w:t>
      </w:r>
    </w:p>
    <w:p w:rsidR="005536CB" w:rsidRDefault="005536CB" w:rsidP="001F021B">
      <w:pPr>
        <w:rPr>
          <w:sz w:val="20"/>
          <w:szCs w:val="20"/>
        </w:rPr>
      </w:pPr>
    </w:p>
    <w:p w:rsidR="005536CB" w:rsidRDefault="005536CB" w:rsidP="001F021B">
      <w:pPr>
        <w:rPr>
          <w:sz w:val="20"/>
          <w:szCs w:val="20"/>
        </w:rPr>
      </w:pPr>
    </w:p>
    <w:p w:rsidR="005536CB" w:rsidRDefault="005536CB" w:rsidP="001F021B">
      <w:pPr>
        <w:rPr>
          <w:sz w:val="20"/>
          <w:szCs w:val="20"/>
        </w:rPr>
      </w:pPr>
    </w:p>
    <w:p w:rsidR="005536CB" w:rsidRDefault="005536CB" w:rsidP="001F021B">
      <w:pPr>
        <w:rPr>
          <w:sz w:val="20"/>
          <w:szCs w:val="20"/>
        </w:rPr>
      </w:pPr>
    </w:p>
    <w:p w:rsidR="005536CB" w:rsidRDefault="005536CB" w:rsidP="001F021B">
      <w:pPr>
        <w:rPr>
          <w:sz w:val="20"/>
          <w:szCs w:val="20"/>
        </w:rPr>
      </w:pPr>
    </w:p>
    <w:p w:rsidR="005536CB" w:rsidRDefault="005536CB" w:rsidP="001F021B">
      <w:pPr>
        <w:rPr>
          <w:sz w:val="20"/>
          <w:szCs w:val="20"/>
        </w:rPr>
      </w:pPr>
    </w:p>
    <w:p w:rsidR="005536CB" w:rsidRDefault="005536CB" w:rsidP="001F021B">
      <w:pPr>
        <w:rPr>
          <w:sz w:val="20"/>
          <w:szCs w:val="20"/>
        </w:rPr>
      </w:pPr>
    </w:p>
    <w:p w:rsidR="005536CB" w:rsidRDefault="005536CB" w:rsidP="001F021B">
      <w:pPr>
        <w:rPr>
          <w:sz w:val="20"/>
          <w:szCs w:val="20"/>
        </w:rPr>
      </w:pPr>
    </w:p>
    <w:p w:rsidR="005536CB" w:rsidRPr="00A32B55" w:rsidRDefault="005536CB" w:rsidP="001F021B">
      <w:pPr>
        <w:rPr>
          <w:sz w:val="20"/>
          <w:szCs w:val="20"/>
        </w:rPr>
      </w:pPr>
    </w:p>
    <w:sectPr w:rsidR="005536CB" w:rsidRPr="00A32B55" w:rsidSect="0099487A">
      <w:headerReference w:type="default" r:id="rId10"/>
      <w:footerReference w:type="default" r:id="rId11"/>
      <w:type w:val="continuous"/>
      <w:pgSz w:w="11906" w:h="16838"/>
      <w:pgMar w:top="1417" w:right="1417" w:bottom="1417" w:left="1417" w:header="567" w:footer="567" w:gutter="0"/>
      <w:pgNumType w:chapStyle="1"/>
      <w:cols w:space="14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6CD" w:rsidRDefault="006346CD" w:rsidP="007143EA">
      <w:pPr>
        <w:spacing w:after="0" w:line="240" w:lineRule="auto"/>
      </w:pPr>
      <w:r>
        <w:separator/>
      </w:r>
    </w:p>
  </w:endnote>
  <w:endnote w:type="continuationSeparator" w:id="0">
    <w:p w:rsidR="006346CD" w:rsidRDefault="006346CD" w:rsidP="0071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709"/>
      <w:gridCol w:w="1800"/>
      <w:gridCol w:w="900"/>
      <w:gridCol w:w="900"/>
      <w:gridCol w:w="2700"/>
      <w:gridCol w:w="1080"/>
      <w:gridCol w:w="1834"/>
    </w:tblGrid>
    <w:tr w:rsidR="005B55D6" w:rsidRPr="008A2FAE" w:rsidTr="00752B16">
      <w:trPr>
        <w:trHeight w:hRule="exact" w:val="425"/>
      </w:trPr>
      <w:tc>
        <w:tcPr>
          <w:tcW w:w="2509" w:type="dxa"/>
          <w:gridSpan w:val="2"/>
          <w:tcBorders>
            <w:bottom w:val="single" w:sz="4" w:space="0" w:color="auto"/>
          </w:tcBorders>
          <w:vAlign w:val="center"/>
        </w:tcPr>
        <w:p w:rsidR="005B55D6" w:rsidRPr="00944916" w:rsidRDefault="00B21254" w:rsidP="00F87744">
          <w:pPr>
            <w:pStyle w:val="Stopk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pl-PL"/>
            </w:rPr>
            <w:pict>
              <v:rect id="Rectangle 4" o:spid="_x0000_s3075" style="position:absolute;margin-left:0;margin-top:0;width:25.65pt;height:37.45pt;rotation:90;z-index:251662336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" o:allowincell="f" filled="f" stroked="f">
                <v:textbox style="mso-next-textbox:#Rectangle 4">
                  <w:txbxContent>
                    <w:p w:rsidR="0099487A" w:rsidRPr="0088600C" w:rsidRDefault="0099487A" w:rsidP="0099487A">
                      <w:pPr>
                        <w:pStyle w:val="Stopka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B21254" w:rsidRPr="0088600C">
                        <w:rPr>
                          <w:b/>
                          <w:sz w:val="18"/>
                          <w:szCs w:val="18"/>
                        </w:rPr>
                        <w:fldChar w:fldCharType="begin"/>
                      </w:r>
                      <w:r w:rsidRPr="0088600C">
                        <w:rPr>
                          <w:b/>
                          <w:sz w:val="18"/>
                          <w:szCs w:val="18"/>
                        </w:rPr>
                        <w:instrText xml:space="preserve"> PAGE    \* MERGEFORMAT </w:instrText>
                      </w:r>
                      <w:r w:rsidR="00B21254" w:rsidRPr="0088600C">
                        <w:rPr>
                          <w:b/>
                          <w:sz w:val="18"/>
                          <w:szCs w:val="18"/>
                        </w:rPr>
                        <w:fldChar w:fldCharType="separate"/>
                      </w:r>
                      <w:r w:rsidR="00D50564">
                        <w:rPr>
                          <w:b/>
                          <w:noProof/>
                          <w:sz w:val="18"/>
                          <w:szCs w:val="18"/>
                        </w:rPr>
                        <w:t>1</w:t>
                      </w:r>
                      <w:r w:rsidR="00B21254" w:rsidRPr="0088600C">
                        <w:rPr>
                          <w:b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b/>
                          <w:sz w:val="18"/>
                          <w:szCs w:val="18"/>
                        </w:rPr>
                        <w:t>/</w:t>
                      </w:r>
                      <w:r w:rsidR="00A74AD9">
                        <w:rPr>
                          <w:b/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  <w10:wrap anchorx="margin" anchory="margin"/>
              </v:rect>
            </w:pict>
          </w:r>
          <w:r w:rsidR="003661D9">
            <w:rPr>
              <w:rFonts w:ascii="Arial" w:hAnsi="Arial" w:cs="Arial"/>
              <w:sz w:val="16"/>
              <w:szCs w:val="16"/>
            </w:rPr>
            <w:t>Poznań,</w:t>
          </w:r>
          <w:r w:rsidR="008D4ACE">
            <w:rPr>
              <w:rFonts w:ascii="Arial" w:hAnsi="Arial" w:cs="Arial"/>
              <w:sz w:val="16"/>
              <w:szCs w:val="16"/>
            </w:rPr>
            <w:t xml:space="preserve"> </w:t>
          </w:r>
          <w:r w:rsidR="003661D9">
            <w:rPr>
              <w:rFonts w:ascii="Arial" w:hAnsi="Arial" w:cs="Arial"/>
              <w:sz w:val="16"/>
              <w:szCs w:val="16"/>
            </w:rPr>
            <w:t>Towarowa 55</w:t>
          </w:r>
        </w:p>
      </w:tc>
      <w:tc>
        <w:tcPr>
          <w:tcW w:w="900" w:type="dxa"/>
          <w:tcBorders>
            <w:right w:val="nil"/>
          </w:tcBorders>
          <w:vAlign w:val="center"/>
        </w:tcPr>
        <w:p w:rsidR="005B55D6" w:rsidRPr="00944916" w:rsidRDefault="005B55D6" w:rsidP="00752B16">
          <w:pPr>
            <w:pStyle w:val="Stopka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  <w:t>Nazwa projektu</w:t>
          </w:r>
        </w:p>
      </w:tc>
      <w:tc>
        <w:tcPr>
          <w:tcW w:w="6514" w:type="dxa"/>
          <w:gridSpan w:val="4"/>
          <w:tcBorders>
            <w:left w:val="nil"/>
          </w:tcBorders>
          <w:vAlign w:val="center"/>
        </w:tcPr>
        <w:p w:rsidR="005B55D6" w:rsidRPr="00BD1A3E" w:rsidRDefault="005B55D6" w:rsidP="00752B16">
          <w:pPr>
            <w:pStyle w:val="Stopka"/>
            <w:ind w:right="284"/>
            <w:jc w:val="right"/>
            <w:rPr>
              <w:rFonts w:ascii="Arial" w:hAnsi="Arial" w:cs="Arial"/>
              <w:color w:val="0000FF"/>
              <w:sz w:val="16"/>
              <w:szCs w:val="16"/>
            </w:rPr>
          </w:pPr>
          <w:r>
            <w:rPr>
              <w:rFonts w:ascii="Arial" w:hAnsi="Arial" w:cs="Arial"/>
              <w:color w:val="0000FF"/>
              <w:sz w:val="16"/>
              <w:szCs w:val="16"/>
            </w:rPr>
            <w:t>Automatyka instalacji wentylacji bytowej i oddymiającej garażu</w:t>
          </w:r>
        </w:p>
      </w:tc>
    </w:tr>
    <w:tr w:rsidR="005B55D6" w:rsidRPr="007C50F9" w:rsidTr="00752B16">
      <w:trPr>
        <w:trHeight w:hRule="exact" w:val="425"/>
      </w:trPr>
      <w:tc>
        <w:tcPr>
          <w:tcW w:w="709" w:type="dxa"/>
          <w:tcBorders>
            <w:right w:val="nil"/>
          </w:tcBorders>
          <w:vAlign w:val="center"/>
        </w:tcPr>
        <w:p w:rsidR="005B55D6" w:rsidRPr="007C50F9" w:rsidRDefault="005B55D6" w:rsidP="00752B16">
          <w:pPr>
            <w:pStyle w:val="Stopka"/>
            <w:rPr>
              <w:rFonts w:ascii="Arial" w:hAnsi="Arial" w:cs="Arial"/>
              <w:sz w:val="10"/>
              <w:szCs w:val="10"/>
              <w:lang w:val="en-US"/>
            </w:rPr>
          </w:pPr>
          <w:r>
            <w:rPr>
              <w:rFonts w:ascii="Arial" w:hAnsi="Arial" w:cs="Arial"/>
              <w:sz w:val="10"/>
              <w:szCs w:val="10"/>
              <w:lang w:val="en-US"/>
            </w:rPr>
            <w:t xml:space="preserve">Nr </w:t>
          </w:r>
          <w:proofErr w:type="spellStart"/>
          <w:r>
            <w:rPr>
              <w:rFonts w:ascii="Arial" w:hAnsi="Arial" w:cs="Arial"/>
              <w:sz w:val="10"/>
              <w:szCs w:val="10"/>
              <w:lang w:val="en-US"/>
            </w:rPr>
            <w:t>projektu</w:t>
          </w:r>
          <w:proofErr w:type="spellEnd"/>
          <w:r>
            <w:rPr>
              <w:rFonts w:ascii="Arial" w:hAnsi="Arial" w:cs="Arial"/>
              <w:sz w:val="10"/>
              <w:szCs w:val="10"/>
              <w:lang w:val="en-US"/>
            </w:rPr>
            <w:t>:</w:t>
          </w:r>
        </w:p>
      </w:tc>
      <w:tc>
        <w:tcPr>
          <w:tcW w:w="1800" w:type="dxa"/>
          <w:tcBorders>
            <w:left w:val="nil"/>
          </w:tcBorders>
          <w:vAlign w:val="center"/>
        </w:tcPr>
        <w:p w:rsidR="005B55D6" w:rsidRPr="007C50F9" w:rsidRDefault="00FF2C5D" w:rsidP="00FF2C5D">
          <w:pPr>
            <w:pStyle w:val="Stopka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469</w:t>
          </w:r>
          <w:r w:rsidR="005B55D6">
            <w:rPr>
              <w:rFonts w:ascii="Arial" w:hAnsi="Arial" w:cs="Arial"/>
              <w:sz w:val="16"/>
              <w:szCs w:val="16"/>
              <w:lang w:val="en-US"/>
            </w:rPr>
            <w:t>Wr/201</w:t>
          </w:r>
          <w:r w:rsidR="00F87744">
            <w:rPr>
              <w:rFonts w:ascii="Arial" w:hAnsi="Arial" w:cs="Arial"/>
              <w:sz w:val="16"/>
              <w:szCs w:val="16"/>
              <w:lang w:val="en-US"/>
            </w:rPr>
            <w:t>4</w:t>
          </w:r>
        </w:p>
      </w:tc>
      <w:tc>
        <w:tcPr>
          <w:tcW w:w="900" w:type="dxa"/>
          <w:tcBorders>
            <w:right w:val="nil"/>
          </w:tcBorders>
          <w:vAlign w:val="center"/>
        </w:tcPr>
        <w:p w:rsidR="005B55D6" w:rsidRPr="007C50F9" w:rsidRDefault="005B55D6" w:rsidP="00752B16">
          <w:pPr>
            <w:pStyle w:val="Stopka"/>
            <w:rPr>
              <w:rFonts w:ascii="Arial" w:hAnsi="Arial" w:cs="Arial"/>
              <w:i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  <w:t>Data :</w:t>
          </w:r>
        </w:p>
      </w:tc>
      <w:tc>
        <w:tcPr>
          <w:tcW w:w="900" w:type="dxa"/>
          <w:tcBorders>
            <w:left w:val="nil"/>
          </w:tcBorders>
          <w:vAlign w:val="center"/>
        </w:tcPr>
        <w:p w:rsidR="005B55D6" w:rsidRPr="007C50F9" w:rsidRDefault="003661D9" w:rsidP="00856D43">
          <w:pPr>
            <w:pStyle w:val="Stopka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04</w:t>
          </w:r>
          <w:r w:rsidR="00F87744">
            <w:rPr>
              <w:rFonts w:ascii="Arial" w:hAnsi="Arial" w:cs="Arial"/>
              <w:sz w:val="16"/>
              <w:szCs w:val="16"/>
            </w:rPr>
            <w:t>/2014</w:t>
          </w:r>
        </w:p>
      </w:tc>
      <w:tc>
        <w:tcPr>
          <w:tcW w:w="2700" w:type="dxa"/>
          <w:tcBorders>
            <w:left w:val="nil"/>
          </w:tcBorders>
          <w:vAlign w:val="center"/>
        </w:tcPr>
        <w:p w:rsidR="005B55D6" w:rsidRPr="007C50F9" w:rsidRDefault="005B55D6" w:rsidP="00752B16">
          <w:pPr>
            <w:pStyle w:val="Stopka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Rozdział 1</w:t>
          </w:r>
        </w:p>
      </w:tc>
      <w:tc>
        <w:tcPr>
          <w:tcW w:w="1080" w:type="dxa"/>
          <w:tcBorders>
            <w:right w:val="nil"/>
          </w:tcBorders>
          <w:vAlign w:val="center"/>
        </w:tcPr>
        <w:p w:rsidR="005B55D6" w:rsidRPr="007C50F9" w:rsidRDefault="005B55D6" w:rsidP="00752B16">
          <w:pPr>
            <w:pStyle w:val="Stopka"/>
            <w:jc w:val="center"/>
            <w:rPr>
              <w:rFonts w:ascii="Arial" w:hAnsi="Arial" w:cs="Arial"/>
              <w:sz w:val="12"/>
              <w:szCs w:val="12"/>
            </w:rPr>
          </w:pPr>
          <w:r w:rsidRPr="007C50F9">
            <w:rPr>
              <w:rFonts w:ascii="Arial" w:hAnsi="Arial" w:cs="Arial"/>
              <w:sz w:val="12"/>
              <w:szCs w:val="12"/>
            </w:rPr>
            <w:t>Tom</w:t>
          </w:r>
        </w:p>
      </w:tc>
      <w:tc>
        <w:tcPr>
          <w:tcW w:w="1834" w:type="dxa"/>
          <w:tcBorders>
            <w:left w:val="nil"/>
          </w:tcBorders>
          <w:vAlign w:val="center"/>
        </w:tcPr>
        <w:p w:rsidR="005B55D6" w:rsidRPr="007C50F9" w:rsidRDefault="00856D43" w:rsidP="00752B16">
          <w:pPr>
            <w:pStyle w:val="Stopka"/>
            <w:tabs>
              <w:tab w:val="left" w:pos="368"/>
            </w:tabs>
            <w:ind w:right="284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</w:tc>
    </w:tr>
  </w:tbl>
  <w:p w:rsidR="005B55D6" w:rsidRDefault="005B55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6CD" w:rsidRDefault="006346CD" w:rsidP="007143EA">
      <w:pPr>
        <w:spacing w:after="0" w:line="240" w:lineRule="auto"/>
      </w:pPr>
      <w:r>
        <w:separator/>
      </w:r>
    </w:p>
  </w:footnote>
  <w:footnote w:type="continuationSeparator" w:id="0">
    <w:p w:rsidR="006346CD" w:rsidRDefault="006346CD" w:rsidP="00714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5D6" w:rsidRPr="00C8079E" w:rsidRDefault="005B55D6" w:rsidP="007143EA">
    <w:pPr>
      <w:pStyle w:val="Nagwek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noProof/>
        <w:sz w:val="14"/>
        <w:szCs w:val="14"/>
      </w:rPr>
      <w:drawing>
        <wp:inline distT="0" distB="0" distL="0" distR="0">
          <wp:extent cx="1463040" cy="604520"/>
          <wp:effectExtent l="1905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8079E">
      <w:rPr>
        <w:rFonts w:ascii="Arial" w:hAnsi="Arial" w:cs="Arial"/>
        <w:b/>
        <w:sz w:val="18"/>
        <w:szCs w:val="18"/>
      </w:rPr>
      <w:t xml:space="preserve">                   </w:t>
    </w:r>
    <w:r>
      <w:rPr>
        <w:rFonts w:ascii="Arial" w:hAnsi="Arial" w:cs="Arial"/>
        <w:b/>
        <w:sz w:val="18"/>
        <w:szCs w:val="18"/>
      </w:rPr>
      <w:t xml:space="preserve">       </w:t>
    </w:r>
    <w:r w:rsidR="00E064BA">
      <w:rPr>
        <w:noProof/>
      </w:rPr>
      <w:drawing>
        <wp:inline distT="0" distB="0" distL="0" distR="0">
          <wp:extent cx="1981200" cy="495300"/>
          <wp:effectExtent l="19050" t="0" r="0" b="0"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18"/>
        <w:szCs w:val="18"/>
      </w:rPr>
      <w:t xml:space="preserve">             </w:t>
    </w:r>
  </w:p>
  <w:tbl>
    <w:tblPr>
      <w:tblW w:w="0" w:type="auto"/>
      <w:tblInd w:w="687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/>
    </w:tblPr>
    <w:tblGrid>
      <w:gridCol w:w="1980"/>
      <w:gridCol w:w="1694"/>
      <w:gridCol w:w="461"/>
      <w:gridCol w:w="1462"/>
      <w:gridCol w:w="518"/>
      <w:gridCol w:w="1270"/>
    </w:tblGrid>
    <w:tr w:rsidR="005B55D6" w:rsidRPr="003F30B3" w:rsidTr="006300AC">
      <w:trPr>
        <w:trHeight w:hRule="exact" w:val="227"/>
      </w:trPr>
      <w:tc>
        <w:tcPr>
          <w:tcW w:w="1980" w:type="dxa"/>
        </w:tcPr>
        <w:p w:rsidR="005B55D6" w:rsidRPr="00772E03" w:rsidRDefault="005B55D6" w:rsidP="006D1C15">
          <w:pPr>
            <w:snapToGrid w:val="0"/>
            <w:spacing w:before="60"/>
            <w:rPr>
              <w:rFonts w:ascii="Calibri" w:hAnsi="Calibri" w:cs="Arial"/>
              <w:sz w:val="12"/>
              <w:szCs w:val="12"/>
            </w:rPr>
          </w:pPr>
          <w:proofErr w:type="spellStart"/>
          <w:r w:rsidRPr="00772E03">
            <w:rPr>
              <w:rFonts w:ascii="Calibri" w:hAnsi="Calibri" w:cs="Arial"/>
              <w:sz w:val="12"/>
              <w:szCs w:val="12"/>
            </w:rPr>
            <w:t>Ul.</w:t>
          </w:r>
          <w:r w:rsidR="006D1C15">
            <w:rPr>
              <w:rFonts w:ascii="Calibri" w:hAnsi="Calibri" w:cs="Arial"/>
              <w:sz w:val="12"/>
              <w:szCs w:val="12"/>
            </w:rPr>
            <w:t>Notecka</w:t>
          </w:r>
          <w:proofErr w:type="spellEnd"/>
          <w:r w:rsidR="006D1C15">
            <w:rPr>
              <w:rFonts w:ascii="Calibri" w:hAnsi="Calibri" w:cs="Arial"/>
              <w:sz w:val="12"/>
              <w:szCs w:val="12"/>
            </w:rPr>
            <w:t xml:space="preserve"> 12</w:t>
          </w:r>
        </w:p>
      </w:tc>
      <w:tc>
        <w:tcPr>
          <w:tcW w:w="1694" w:type="dxa"/>
        </w:tcPr>
        <w:p w:rsidR="005B55D6" w:rsidRPr="00772E03" w:rsidRDefault="006D1C15" w:rsidP="00752B16">
          <w:pPr>
            <w:snapToGrid w:val="0"/>
            <w:spacing w:before="60"/>
            <w:rPr>
              <w:rFonts w:ascii="Calibri" w:hAnsi="Calibri" w:cs="Arial"/>
              <w:sz w:val="12"/>
              <w:szCs w:val="12"/>
            </w:rPr>
          </w:pPr>
          <w:r>
            <w:rPr>
              <w:rFonts w:ascii="Calibri" w:hAnsi="Calibri" w:cs="Arial"/>
              <w:sz w:val="12"/>
              <w:szCs w:val="12"/>
            </w:rPr>
            <w:t>54-128</w:t>
          </w:r>
          <w:r w:rsidR="005B55D6" w:rsidRPr="00772E03">
            <w:rPr>
              <w:rFonts w:ascii="Calibri" w:hAnsi="Calibri" w:cs="Arial"/>
              <w:sz w:val="12"/>
              <w:szCs w:val="12"/>
            </w:rPr>
            <w:t xml:space="preserve"> Wrocław</w:t>
          </w:r>
        </w:p>
      </w:tc>
      <w:tc>
        <w:tcPr>
          <w:tcW w:w="461" w:type="dxa"/>
        </w:tcPr>
        <w:p w:rsidR="005B55D6" w:rsidRPr="00772E03" w:rsidRDefault="005B55D6" w:rsidP="00752B16">
          <w:pPr>
            <w:snapToGrid w:val="0"/>
            <w:spacing w:before="60"/>
            <w:rPr>
              <w:rFonts w:ascii="Calibri" w:hAnsi="Calibri" w:cs="Arial"/>
              <w:sz w:val="12"/>
              <w:szCs w:val="12"/>
            </w:rPr>
          </w:pPr>
          <w:r w:rsidRPr="00772E03">
            <w:rPr>
              <w:rFonts w:ascii="Calibri" w:hAnsi="Calibri" w:cs="Arial"/>
              <w:sz w:val="12"/>
              <w:szCs w:val="12"/>
            </w:rPr>
            <w:t>Tel:</w:t>
          </w:r>
        </w:p>
      </w:tc>
      <w:tc>
        <w:tcPr>
          <w:tcW w:w="1462" w:type="dxa"/>
        </w:tcPr>
        <w:p w:rsidR="005B55D6" w:rsidRPr="00772E03" w:rsidRDefault="005B55D6" w:rsidP="00752B16">
          <w:pPr>
            <w:snapToGrid w:val="0"/>
            <w:spacing w:before="60"/>
            <w:rPr>
              <w:rFonts w:ascii="Calibri" w:hAnsi="Calibri" w:cs="Arial"/>
              <w:sz w:val="12"/>
              <w:szCs w:val="12"/>
            </w:rPr>
          </w:pPr>
          <w:r w:rsidRPr="00772E03">
            <w:rPr>
              <w:rFonts w:ascii="Calibri" w:hAnsi="Calibri" w:cs="Arial"/>
              <w:sz w:val="12"/>
              <w:szCs w:val="12"/>
            </w:rPr>
            <w:t>+48 71</w:t>
          </w:r>
          <w:r>
            <w:rPr>
              <w:rFonts w:ascii="Calibri" w:hAnsi="Calibri" w:cs="Arial"/>
              <w:sz w:val="12"/>
              <w:szCs w:val="12"/>
            </w:rPr>
            <w:t> </w:t>
          </w:r>
          <w:r w:rsidRPr="00772E03">
            <w:rPr>
              <w:rFonts w:ascii="Calibri" w:hAnsi="Calibri" w:cs="Courier New"/>
              <w:sz w:val="12"/>
              <w:szCs w:val="12"/>
            </w:rPr>
            <w:t>715</w:t>
          </w:r>
          <w:r>
            <w:rPr>
              <w:rFonts w:ascii="Calibri" w:hAnsi="Calibri" w:cs="Courier New"/>
              <w:sz w:val="12"/>
              <w:szCs w:val="12"/>
            </w:rPr>
            <w:t xml:space="preserve"> </w:t>
          </w:r>
          <w:r w:rsidRPr="00772E03">
            <w:rPr>
              <w:rFonts w:ascii="Calibri" w:hAnsi="Calibri" w:cs="Courier New"/>
              <w:sz w:val="12"/>
              <w:szCs w:val="12"/>
            </w:rPr>
            <w:t>62</w:t>
          </w:r>
          <w:r>
            <w:rPr>
              <w:rFonts w:ascii="Calibri" w:hAnsi="Calibri" w:cs="Courier New"/>
              <w:sz w:val="12"/>
              <w:szCs w:val="12"/>
            </w:rPr>
            <w:t xml:space="preserve"> </w:t>
          </w:r>
          <w:r w:rsidRPr="00772E03">
            <w:rPr>
              <w:rFonts w:ascii="Calibri" w:hAnsi="Calibri" w:cs="Courier New"/>
              <w:sz w:val="12"/>
              <w:szCs w:val="12"/>
            </w:rPr>
            <w:t>72</w:t>
          </w:r>
        </w:p>
      </w:tc>
      <w:tc>
        <w:tcPr>
          <w:tcW w:w="518" w:type="dxa"/>
        </w:tcPr>
        <w:p w:rsidR="005B55D6" w:rsidRPr="00772E03" w:rsidRDefault="005B55D6" w:rsidP="00752B16">
          <w:pPr>
            <w:snapToGrid w:val="0"/>
            <w:spacing w:before="60"/>
            <w:rPr>
              <w:rFonts w:ascii="Calibri" w:hAnsi="Calibri" w:cs="Arial"/>
              <w:sz w:val="12"/>
              <w:szCs w:val="12"/>
            </w:rPr>
          </w:pPr>
          <w:proofErr w:type="spellStart"/>
          <w:r w:rsidRPr="00772E03">
            <w:rPr>
              <w:rFonts w:ascii="Calibri" w:hAnsi="Calibri" w:cs="Arial"/>
              <w:sz w:val="12"/>
              <w:szCs w:val="12"/>
            </w:rPr>
            <w:t>Fax</w:t>
          </w:r>
          <w:proofErr w:type="spellEnd"/>
          <w:r w:rsidRPr="00772E03">
            <w:rPr>
              <w:rFonts w:ascii="Calibri" w:hAnsi="Calibri" w:cs="Arial"/>
              <w:sz w:val="12"/>
              <w:szCs w:val="12"/>
            </w:rPr>
            <w:t>:</w:t>
          </w:r>
        </w:p>
      </w:tc>
      <w:tc>
        <w:tcPr>
          <w:tcW w:w="1270" w:type="dxa"/>
        </w:tcPr>
        <w:p w:rsidR="005B55D6" w:rsidRPr="00772E03" w:rsidRDefault="005B55D6" w:rsidP="00752B16">
          <w:pPr>
            <w:snapToGrid w:val="0"/>
            <w:spacing w:before="60"/>
            <w:rPr>
              <w:rFonts w:ascii="Calibri" w:hAnsi="Calibri" w:cs="Arial"/>
              <w:sz w:val="12"/>
              <w:szCs w:val="12"/>
            </w:rPr>
          </w:pPr>
          <w:r w:rsidRPr="00772E03">
            <w:rPr>
              <w:rFonts w:ascii="Calibri" w:hAnsi="Calibri" w:cs="Arial"/>
              <w:sz w:val="12"/>
              <w:szCs w:val="12"/>
            </w:rPr>
            <w:t>+48 71</w:t>
          </w:r>
          <w:r>
            <w:rPr>
              <w:rFonts w:ascii="Calibri" w:hAnsi="Calibri" w:cs="Arial"/>
              <w:sz w:val="12"/>
              <w:szCs w:val="12"/>
            </w:rPr>
            <w:t> </w:t>
          </w:r>
          <w:r w:rsidRPr="00772E03">
            <w:rPr>
              <w:rFonts w:ascii="Calibri" w:hAnsi="Calibri" w:cs="Courier New"/>
              <w:sz w:val="12"/>
              <w:szCs w:val="12"/>
            </w:rPr>
            <w:t>715</w:t>
          </w:r>
          <w:r>
            <w:rPr>
              <w:rFonts w:ascii="Calibri" w:hAnsi="Calibri" w:cs="Courier New"/>
              <w:sz w:val="12"/>
              <w:szCs w:val="12"/>
            </w:rPr>
            <w:t xml:space="preserve"> </w:t>
          </w:r>
          <w:r w:rsidRPr="00772E03">
            <w:rPr>
              <w:rFonts w:ascii="Calibri" w:hAnsi="Calibri" w:cs="Courier New"/>
              <w:sz w:val="12"/>
              <w:szCs w:val="12"/>
            </w:rPr>
            <w:t>62</w:t>
          </w:r>
          <w:r>
            <w:rPr>
              <w:rFonts w:ascii="Calibri" w:hAnsi="Calibri" w:cs="Courier New"/>
              <w:sz w:val="12"/>
              <w:szCs w:val="12"/>
            </w:rPr>
            <w:t xml:space="preserve"> </w:t>
          </w:r>
          <w:r w:rsidRPr="00772E03">
            <w:rPr>
              <w:rFonts w:ascii="Calibri" w:hAnsi="Calibri" w:cs="Courier New"/>
              <w:sz w:val="12"/>
              <w:szCs w:val="12"/>
            </w:rPr>
            <w:t>73</w:t>
          </w:r>
        </w:p>
      </w:tc>
    </w:tr>
    <w:tr w:rsidR="005B55D6" w:rsidRPr="003F30B3" w:rsidTr="006300AC">
      <w:trPr>
        <w:trHeight w:hRule="exact" w:val="227"/>
      </w:trPr>
      <w:tc>
        <w:tcPr>
          <w:tcW w:w="1980" w:type="dxa"/>
        </w:tcPr>
        <w:p w:rsidR="005B55D6" w:rsidRPr="006300AC" w:rsidRDefault="00F87744" w:rsidP="00752B16">
          <w:pPr>
            <w:snapToGrid w:val="0"/>
            <w:spacing w:before="60"/>
            <w:rPr>
              <w:rFonts w:cs="Arial"/>
              <w:sz w:val="12"/>
              <w:szCs w:val="12"/>
            </w:rPr>
          </w:pPr>
          <w:proofErr w:type="spellStart"/>
          <w:r>
            <w:rPr>
              <w:rFonts w:cs="Arial"/>
              <w:sz w:val="12"/>
              <w:szCs w:val="12"/>
            </w:rPr>
            <w:t>ul.Romana</w:t>
          </w:r>
          <w:proofErr w:type="spellEnd"/>
          <w:r>
            <w:rPr>
              <w:rFonts w:cs="Arial"/>
              <w:sz w:val="12"/>
              <w:szCs w:val="12"/>
            </w:rPr>
            <w:t xml:space="preserve"> Maya 1</w:t>
          </w:r>
        </w:p>
      </w:tc>
      <w:tc>
        <w:tcPr>
          <w:tcW w:w="1694" w:type="dxa"/>
        </w:tcPr>
        <w:p w:rsidR="005B55D6" w:rsidRPr="006300AC" w:rsidRDefault="00F87744" w:rsidP="006300AC">
          <w:pPr>
            <w:snapToGrid w:val="0"/>
            <w:spacing w:before="60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61-371 Poznań</w:t>
          </w:r>
        </w:p>
      </w:tc>
      <w:tc>
        <w:tcPr>
          <w:tcW w:w="461" w:type="dxa"/>
        </w:tcPr>
        <w:p w:rsidR="005B55D6" w:rsidRPr="00772E03" w:rsidRDefault="005B55D6" w:rsidP="00752B16">
          <w:pPr>
            <w:snapToGrid w:val="0"/>
            <w:spacing w:before="60"/>
            <w:rPr>
              <w:rFonts w:ascii="Calibri" w:hAnsi="Calibri" w:cs="Arial"/>
              <w:sz w:val="12"/>
              <w:szCs w:val="12"/>
            </w:rPr>
          </w:pPr>
          <w:r w:rsidRPr="00772E03">
            <w:rPr>
              <w:rFonts w:ascii="Calibri" w:hAnsi="Calibri" w:cs="Arial"/>
              <w:sz w:val="12"/>
              <w:szCs w:val="12"/>
            </w:rPr>
            <w:t>Tel:</w:t>
          </w:r>
        </w:p>
      </w:tc>
      <w:tc>
        <w:tcPr>
          <w:tcW w:w="1462" w:type="dxa"/>
        </w:tcPr>
        <w:p w:rsidR="005B55D6" w:rsidRPr="006300AC" w:rsidRDefault="005B55D6" w:rsidP="00F87744">
          <w:pPr>
            <w:snapToGrid w:val="0"/>
            <w:spacing w:before="60"/>
            <w:rPr>
              <w:rFonts w:ascii="Calibri" w:hAnsi="Calibri" w:cs="Arial"/>
              <w:sz w:val="12"/>
              <w:szCs w:val="12"/>
            </w:rPr>
          </w:pPr>
          <w:r w:rsidRPr="006300AC">
            <w:rPr>
              <w:sz w:val="12"/>
              <w:szCs w:val="12"/>
            </w:rPr>
            <w:t xml:space="preserve">+48 </w:t>
          </w:r>
          <w:r w:rsidR="00F87744">
            <w:rPr>
              <w:sz w:val="12"/>
              <w:szCs w:val="12"/>
            </w:rPr>
            <w:t>61 874 16 21</w:t>
          </w:r>
        </w:p>
      </w:tc>
      <w:tc>
        <w:tcPr>
          <w:tcW w:w="518" w:type="dxa"/>
        </w:tcPr>
        <w:p w:rsidR="005B55D6" w:rsidRPr="00772E03" w:rsidRDefault="005B55D6" w:rsidP="00752B16">
          <w:pPr>
            <w:snapToGrid w:val="0"/>
            <w:spacing w:before="60"/>
            <w:rPr>
              <w:rFonts w:ascii="Calibri" w:hAnsi="Calibri" w:cs="Arial"/>
              <w:sz w:val="12"/>
              <w:szCs w:val="12"/>
            </w:rPr>
          </w:pPr>
          <w:proofErr w:type="spellStart"/>
          <w:r w:rsidRPr="00772E03">
            <w:rPr>
              <w:rFonts w:ascii="Calibri" w:hAnsi="Calibri" w:cs="Arial"/>
              <w:sz w:val="12"/>
              <w:szCs w:val="12"/>
            </w:rPr>
            <w:t>Fax</w:t>
          </w:r>
          <w:proofErr w:type="spellEnd"/>
          <w:r w:rsidRPr="00772E03">
            <w:rPr>
              <w:rFonts w:ascii="Calibri" w:hAnsi="Calibri" w:cs="Arial"/>
              <w:sz w:val="12"/>
              <w:szCs w:val="12"/>
            </w:rPr>
            <w:t>:</w:t>
          </w:r>
        </w:p>
      </w:tc>
      <w:tc>
        <w:tcPr>
          <w:tcW w:w="1270" w:type="dxa"/>
        </w:tcPr>
        <w:p w:rsidR="005B55D6" w:rsidRPr="006300AC" w:rsidRDefault="005B55D6" w:rsidP="00F87744">
          <w:pPr>
            <w:snapToGrid w:val="0"/>
            <w:spacing w:before="60"/>
            <w:rPr>
              <w:rFonts w:ascii="Calibri" w:hAnsi="Calibri" w:cs="Arial"/>
              <w:sz w:val="12"/>
              <w:szCs w:val="12"/>
            </w:rPr>
          </w:pPr>
          <w:r w:rsidRPr="006300AC">
            <w:rPr>
              <w:sz w:val="12"/>
              <w:szCs w:val="12"/>
            </w:rPr>
            <w:t xml:space="preserve">+48 </w:t>
          </w:r>
          <w:r w:rsidR="00F87744">
            <w:rPr>
              <w:sz w:val="12"/>
              <w:szCs w:val="12"/>
            </w:rPr>
            <w:t>61 874 16 22</w:t>
          </w:r>
        </w:p>
      </w:tc>
    </w:tr>
  </w:tbl>
  <w:p w:rsidR="005B55D6" w:rsidRPr="007143EA" w:rsidRDefault="00B21254">
    <w:pPr>
      <w:pStyle w:val="Nagwek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margin-left:5.95pt;margin-top:5pt;width:461.25pt;height:.75pt;flip:y;z-index:251661312;mso-position-horizontal-relative:text;mso-position-vertical-relative:text" o:connectortype="straight"/>
      </w:pict>
    </w:r>
    <w:r w:rsidR="005B55D6"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3D41480"/>
    <w:multiLevelType w:val="hybridMultilevel"/>
    <w:tmpl w:val="CEE47A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240B8"/>
    <w:multiLevelType w:val="multilevel"/>
    <w:tmpl w:val="C1F0A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082C3D45"/>
    <w:multiLevelType w:val="hybridMultilevel"/>
    <w:tmpl w:val="6C4E8DB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B073F"/>
    <w:multiLevelType w:val="multilevel"/>
    <w:tmpl w:val="3B4067AE"/>
    <w:lvl w:ilvl="0">
      <w:start w:val="1"/>
      <w:numFmt w:val="decimal"/>
      <w:lvlText w:val="%1"/>
      <w:lvlJc w:val="left"/>
      <w:pPr>
        <w:ind w:left="435" w:hanging="435"/>
      </w:pPr>
      <w:rPr>
        <w:rFonts w:eastAsiaTheme="minorHAnsi" w:hint="default"/>
        <w:color w:val="0000FF" w:themeColor="hyperlink"/>
        <w:u w:val="single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eastAsiaTheme="minorHAnsi" w:hint="default"/>
        <w:color w:val="0000FF" w:themeColor="hyperlink"/>
        <w:u w:val="single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FF" w:themeColor="hyperlink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FF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FF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FF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FF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FF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FF" w:themeColor="hyperlink"/>
        <w:u w:val="single"/>
      </w:rPr>
    </w:lvl>
  </w:abstractNum>
  <w:abstractNum w:abstractNumId="5">
    <w:nsid w:val="0D6458FA"/>
    <w:multiLevelType w:val="hybridMultilevel"/>
    <w:tmpl w:val="4D2038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030A7"/>
    <w:multiLevelType w:val="hybridMultilevel"/>
    <w:tmpl w:val="66CC307E"/>
    <w:lvl w:ilvl="0" w:tplc="BE3A6B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5019D"/>
    <w:multiLevelType w:val="hybridMultilevel"/>
    <w:tmpl w:val="AD26065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97498"/>
    <w:multiLevelType w:val="hybridMultilevel"/>
    <w:tmpl w:val="9EC45CB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B36938"/>
    <w:multiLevelType w:val="hybridMultilevel"/>
    <w:tmpl w:val="99ECA21E"/>
    <w:lvl w:ilvl="0" w:tplc="34982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313FF"/>
    <w:multiLevelType w:val="hybridMultilevel"/>
    <w:tmpl w:val="97C868C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A894A87"/>
    <w:multiLevelType w:val="hybridMultilevel"/>
    <w:tmpl w:val="DB1E8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6B2C1A"/>
    <w:multiLevelType w:val="hybridMultilevel"/>
    <w:tmpl w:val="4D449EC8"/>
    <w:lvl w:ilvl="0" w:tplc="56B6F8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0AF334D"/>
    <w:multiLevelType w:val="multilevel"/>
    <w:tmpl w:val="D076BB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Theme="minorHAnsi" w:eastAsia="Lucida Sans Unicode" w:hAnsiTheme="minorHAnsi" w:cs="Arial"/>
      </w:rPr>
    </w:lvl>
    <w:lvl w:ilvl="2">
      <w:start w:val="2"/>
      <w:numFmt w:val="upperRoman"/>
      <w:lvlText w:val="%3."/>
      <w:lvlJc w:val="right"/>
      <w:pPr>
        <w:ind w:left="720" w:hanging="720"/>
      </w:pPr>
      <w:rPr>
        <w:rFonts w:asciiTheme="minorHAnsi" w:hAnsiTheme="minorHAnsi" w:hint="default"/>
        <w:b/>
        <w:color w:val="auto"/>
        <w:sz w:val="22"/>
        <w:szCs w:val="22"/>
      </w:rPr>
    </w:lvl>
    <w:lvl w:ilvl="3">
      <w:start w:val="1"/>
      <w:numFmt w:val="lowerRoman"/>
      <w:lvlText w:val="%4."/>
      <w:lvlJc w:val="righ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1F17298"/>
    <w:multiLevelType w:val="hybridMultilevel"/>
    <w:tmpl w:val="1FCAF6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56D386E"/>
    <w:multiLevelType w:val="multilevel"/>
    <w:tmpl w:val="35C41232"/>
    <w:lvl w:ilvl="0">
      <w:start w:val="5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hint="default"/>
      </w:rPr>
    </w:lvl>
  </w:abstractNum>
  <w:abstractNum w:abstractNumId="16">
    <w:nsid w:val="46A432A5"/>
    <w:multiLevelType w:val="multilevel"/>
    <w:tmpl w:val="0712B5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720" w:hanging="720"/>
      </w:pPr>
    </w:lvl>
    <w:lvl w:ilvl="3">
      <w:start w:val="1"/>
      <w:numFmt w:val="lowerRoman"/>
      <w:lvlText w:val="%4."/>
      <w:lvlJc w:val="righ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70E1553"/>
    <w:multiLevelType w:val="multilevel"/>
    <w:tmpl w:val="BFE696A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47915368"/>
    <w:multiLevelType w:val="hybridMultilevel"/>
    <w:tmpl w:val="F3FCBF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77B8D"/>
    <w:multiLevelType w:val="multilevel"/>
    <w:tmpl w:val="BFE696A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527C310F"/>
    <w:multiLevelType w:val="hybridMultilevel"/>
    <w:tmpl w:val="B718BE3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AC10EA"/>
    <w:multiLevelType w:val="hybridMultilevel"/>
    <w:tmpl w:val="113CAD3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9B1A9E"/>
    <w:multiLevelType w:val="multilevel"/>
    <w:tmpl w:val="0712B5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720" w:hanging="720"/>
      </w:pPr>
    </w:lvl>
    <w:lvl w:ilvl="3">
      <w:start w:val="1"/>
      <w:numFmt w:val="lowerRoman"/>
      <w:lvlText w:val="%4."/>
      <w:lvlJc w:val="righ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A8D169D"/>
    <w:multiLevelType w:val="hybridMultilevel"/>
    <w:tmpl w:val="955C91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6619BE"/>
    <w:multiLevelType w:val="hybridMultilevel"/>
    <w:tmpl w:val="6556F94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8130F2"/>
    <w:multiLevelType w:val="hybridMultilevel"/>
    <w:tmpl w:val="D8B8BD0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C40547"/>
    <w:multiLevelType w:val="hybridMultilevel"/>
    <w:tmpl w:val="1548E1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78BC36"/>
    <w:multiLevelType w:val="hybridMultilevel"/>
    <w:tmpl w:val="B110ED8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67917FB9"/>
    <w:multiLevelType w:val="hybridMultilevel"/>
    <w:tmpl w:val="4F3AEB8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F74E96"/>
    <w:multiLevelType w:val="multilevel"/>
    <w:tmpl w:val="BFE696A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76A864C1"/>
    <w:multiLevelType w:val="hybridMultilevel"/>
    <w:tmpl w:val="32649264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76A97F47"/>
    <w:multiLevelType w:val="hybridMultilevel"/>
    <w:tmpl w:val="5604692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7153E22"/>
    <w:multiLevelType w:val="multilevel"/>
    <w:tmpl w:val="2988B31A"/>
    <w:lvl w:ilvl="0">
      <w:start w:val="1"/>
      <w:numFmt w:val="bullet"/>
      <w:lvlText w:val=""/>
      <w:lvlJc w:val="left"/>
      <w:pPr>
        <w:ind w:left="600" w:hanging="600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sz w:val="22"/>
        <w:szCs w:val="22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7F20380D"/>
    <w:multiLevelType w:val="hybridMultilevel"/>
    <w:tmpl w:val="DD64C2F0"/>
    <w:lvl w:ilvl="0" w:tplc="22543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3"/>
  </w:num>
  <w:num w:numId="3">
    <w:abstractNumId w:val="16"/>
  </w:num>
  <w:num w:numId="4">
    <w:abstractNumId w:val="15"/>
  </w:num>
  <w:num w:numId="5">
    <w:abstractNumId w:val="32"/>
  </w:num>
  <w:num w:numId="6">
    <w:abstractNumId w:val="29"/>
  </w:num>
  <w:num w:numId="7">
    <w:abstractNumId w:val="19"/>
  </w:num>
  <w:num w:numId="8">
    <w:abstractNumId w:val="17"/>
  </w:num>
  <w:num w:numId="9">
    <w:abstractNumId w:val="0"/>
  </w:num>
  <w:num w:numId="10">
    <w:abstractNumId w:val="24"/>
  </w:num>
  <w:num w:numId="11">
    <w:abstractNumId w:val="4"/>
  </w:num>
  <w:num w:numId="12">
    <w:abstractNumId w:val="7"/>
  </w:num>
  <w:num w:numId="13">
    <w:abstractNumId w:val="22"/>
  </w:num>
  <w:num w:numId="14">
    <w:abstractNumId w:val="13"/>
  </w:num>
  <w:num w:numId="15">
    <w:abstractNumId w:val="30"/>
  </w:num>
  <w:num w:numId="16">
    <w:abstractNumId w:val="12"/>
  </w:num>
  <w:num w:numId="17">
    <w:abstractNumId w:val="26"/>
  </w:num>
  <w:num w:numId="18">
    <w:abstractNumId w:val="20"/>
  </w:num>
  <w:num w:numId="19">
    <w:abstractNumId w:val="25"/>
  </w:num>
  <w:num w:numId="20">
    <w:abstractNumId w:val="28"/>
  </w:num>
  <w:num w:numId="21">
    <w:abstractNumId w:val="0"/>
  </w:num>
  <w:num w:numId="22">
    <w:abstractNumId w:val="31"/>
  </w:num>
  <w:num w:numId="23">
    <w:abstractNumId w:val="3"/>
  </w:num>
  <w:num w:numId="24">
    <w:abstractNumId w:val="23"/>
  </w:num>
  <w:num w:numId="25">
    <w:abstractNumId w:val="10"/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"/>
  </w:num>
  <w:num w:numId="32">
    <w:abstractNumId w:val="14"/>
  </w:num>
  <w:num w:numId="33">
    <w:abstractNumId w:val="21"/>
  </w:num>
  <w:num w:numId="34">
    <w:abstractNumId w:val="18"/>
  </w:num>
  <w:num w:numId="35">
    <w:abstractNumId w:val="6"/>
  </w:num>
  <w:num w:numId="36">
    <w:abstractNumId w:val="9"/>
  </w:num>
  <w:num w:numId="37">
    <w:abstractNumId w:val="11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0834"/>
    <o:shapelayout v:ext="edit">
      <o:idmap v:ext="edit" data="3"/>
      <o:rules v:ext="edit">
        <o:r id="V:Rule2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B6C28"/>
    <w:rsid w:val="00001B6C"/>
    <w:rsid w:val="000021F4"/>
    <w:rsid w:val="00003E88"/>
    <w:rsid w:val="00004E91"/>
    <w:rsid w:val="00005218"/>
    <w:rsid w:val="00026352"/>
    <w:rsid w:val="00040EE4"/>
    <w:rsid w:val="00042DE6"/>
    <w:rsid w:val="00044FC3"/>
    <w:rsid w:val="00054F0B"/>
    <w:rsid w:val="00057A25"/>
    <w:rsid w:val="000602EA"/>
    <w:rsid w:val="0006197E"/>
    <w:rsid w:val="0006481C"/>
    <w:rsid w:val="00070D46"/>
    <w:rsid w:val="00070D77"/>
    <w:rsid w:val="000716EF"/>
    <w:rsid w:val="000719E1"/>
    <w:rsid w:val="000804CE"/>
    <w:rsid w:val="0008120B"/>
    <w:rsid w:val="000813E6"/>
    <w:rsid w:val="0008675E"/>
    <w:rsid w:val="000977CA"/>
    <w:rsid w:val="000A79B8"/>
    <w:rsid w:val="000B539F"/>
    <w:rsid w:val="000C2A7A"/>
    <w:rsid w:val="000C3F19"/>
    <w:rsid w:val="000D2003"/>
    <w:rsid w:val="000D3B7B"/>
    <w:rsid w:val="000F4801"/>
    <w:rsid w:val="00102723"/>
    <w:rsid w:val="0010689B"/>
    <w:rsid w:val="0011135B"/>
    <w:rsid w:val="00111BE5"/>
    <w:rsid w:val="0011400A"/>
    <w:rsid w:val="00122708"/>
    <w:rsid w:val="00154883"/>
    <w:rsid w:val="001555D6"/>
    <w:rsid w:val="0018411C"/>
    <w:rsid w:val="00195373"/>
    <w:rsid w:val="00197658"/>
    <w:rsid w:val="0019798D"/>
    <w:rsid w:val="001A39B3"/>
    <w:rsid w:val="001C1DCF"/>
    <w:rsid w:val="001C3292"/>
    <w:rsid w:val="001C43D0"/>
    <w:rsid w:val="001C769B"/>
    <w:rsid w:val="001F021B"/>
    <w:rsid w:val="00200DCD"/>
    <w:rsid w:val="0020190D"/>
    <w:rsid w:val="00215CC9"/>
    <w:rsid w:val="00227B87"/>
    <w:rsid w:val="00227EA8"/>
    <w:rsid w:val="002312F4"/>
    <w:rsid w:val="0023280C"/>
    <w:rsid w:val="0023443E"/>
    <w:rsid w:val="00235307"/>
    <w:rsid w:val="002376A4"/>
    <w:rsid w:val="002412FB"/>
    <w:rsid w:val="00246ACD"/>
    <w:rsid w:val="00257D11"/>
    <w:rsid w:val="0026481A"/>
    <w:rsid w:val="0026507F"/>
    <w:rsid w:val="00267179"/>
    <w:rsid w:val="00274AD0"/>
    <w:rsid w:val="002759C1"/>
    <w:rsid w:val="002771E2"/>
    <w:rsid w:val="00277CE5"/>
    <w:rsid w:val="00280BB6"/>
    <w:rsid w:val="002A18D8"/>
    <w:rsid w:val="002B0CB3"/>
    <w:rsid w:val="002B6C28"/>
    <w:rsid w:val="002B7EDF"/>
    <w:rsid w:val="002D1C8B"/>
    <w:rsid w:val="002E201B"/>
    <w:rsid w:val="002E71B6"/>
    <w:rsid w:val="002F440D"/>
    <w:rsid w:val="003028FB"/>
    <w:rsid w:val="00314EF4"/>
    <w:rsid w:val="00315F70"/>
    <w:rsid w:val="00317A23"/>
    <w:rsid w:val="00325190"/>
    <w:rsid w:val="003258D8"/>
    <w:rsid w:val="003268CC"/>
    <w:rsid w:val="00327B4F"/>
    <w:rsid w:val="00352012"/>
    <w:rsid w:val="00362E11"/>
    <w:rsid w:val="00363650"/>
    <w:rsid w:val="003661D9"/>
    <w:rsid w:val="00377A99"/>
    <w:rsid w:val="003849BD"/>
    <w:rsid w:val="003A00BF"/>
    <w:rsid w:val="003A0BF7"/>
    <w:rsid w:val="003B0ED4"/>
    <w:rsid w:val="003B2579"/>
    <w:rsid w:val="003B29A7"/>
    <w:rsid w:val="003C1EF1"/>
    <w:rsid w:val="003D04C3"/>
    <w:rsid w:val="003E03F6"/>
    <w:rsid w:val="003E16EB"/>
    <w:rsid w:val="003E506E"/>
    <w:rsid w:val="003F48AD"/>
    <w:rsid w:val="003F54F5"/>
    <w:rsid w:val="003F5E1C"/>
    <w:rsid w:val="0040497E"/>
    <w:rsid w:val="00404A41"/>
    <w:rsid w:val="00410915"/>
    <w:rsid w:val="00415457"/>
    <w:rsid w:val="00417CE2"/>
    <w:rsid w:val="0043387F"/>
    <w:rsid w:val="004376D6"/>
    <w:rsid w:val="0044403E"/>
    <w:rsid w:val="004511AB"/>
    <w:rsid w:val="004608F4"/>
    <w:rsid w:val="00461194"/>
    <w:rsid w:val="0046310E"/>
    <w:rsid w:val="00463B91"/>
    <w:rsid w:val="00481C58"/>
    <w:rsid w:val="00491A4B"/>
    <w:rsid w:val="004927E8"/>
    <w:rsid w:val="0049455B"/>
    <w:rsid w:val="004A0256"/>
    <w:rsid w:val="004A6CA0"/>
    <w:rsid w:val="004B2D5C"/>
    <w:rsid w:val="004B585C"/>
    <w:rsid w:val="004E389C"/>
    <w:rsid w:val="004E650A"/>
    <w:rsid w:val="004E6AB3"/>
    <w:rsid w:val="00504629"/>
    <w:rsid w:val="00514387"/>
    <w:rsid w:val="00516DAD"/>
    <w:rsid w:val="00517A9B"/>
    <w:rsid w:val="0052762D"/>
    <w:rsid w:val="00531068"/>
    <w:rsid w:val="00531817"/>
    <w:rsid w:val="00533FAB"/>
    <w:rsid w:val="00534619"/>
    <w:rsid w:val="0053717D"/>
    <w:rsid w:val="00545D3E"/>
    <w:rsid w:val="0054684C"/>
    <w:rsid w:val="00547F48"/>
    <w:rsid w:val="005536CB"/>
    <w:rsid w:val="00553C8D"/>
    <w:rsid w:val="00557CB5"/>
    <w:rsid w:val="00573A72"/>
    <w:rsid w:val="00582D7E"/>
    <w:rsid w:val="00596D6E"/>
    <w:rsid w:val="005A4424"/>
    <w:rsid w:val="005A73FC"/>
    <w:rsid w:val="005B1698"/>
    <w:rsid w:val="005B55D6"/>
    <w:rsid w:val="005B5761"/>
    <w:rsid w:val="005C0151"/>
    <w:rsid w:val="005C4F3D"/>
    <w:rsid w:val="005C6650"/>
    <w:rsid w:val="005C6B1A"/>
    <w:rsid w:val="005C7466"/>
    <w:rsid w:val="005D3DB2"/>
    <w:rsid w:val="005E02CA"/>
    <w:rsid w:val="005E0EC2"/>
    <w:rsid w:val="005E5C1A"/>
    <w:rsid w:val="005F14C6"/>
    <w:rsid w:val="005F3BB7"/>
    <w:rsid w:val="006012BB"/>
    <w:rsid w:val="00602DB2"/>
    <w:rsid w:val="006049F1"/>
    <w:rsid w:val="00605A03"/>
    <w:rsid w:val="0061134B"/>
    <w:rsid w:val="00614972"/>
    <w:rsid w:val="006168A9"/>
    <w:rsid w:val="0061745B"/>
    <w:rsid w:val="00621C00"/>
    <w:rsid w:val="006300AC"/>
    <w:rsid w:val="00631BF0"/>
    <w:rsid w:val="00631F8C"/>
    <w:rsid w:val="006346CD"/>
    <w:rsid w:val="006374FC"/>
    <w:rsid w:val="006422F1"/>
    <w:rsid w:val="006473C5"/>
    <w:rsid w:val="0065309F"/>
    <w:rsid w:val="00662FB6"/>
    <w:rsid w:val="0066549C"/>
    <w:rsid w:val="006726F2"/>
    <w:rsid w:val="00681AAF"/>
    <w:rsid w:val="00687A3C"/>
    <w:rsid w:val="00690565"/>
    <w:rsid w:val="00693B7C"/>
    <w:rsid w:val="00696C62"/>
    <w:rsid w:val="006A12E6"/>
    <w:rsid w:val="006A19CD"/>
    <w:rsid w:val="006A3AA7"/>
    <w:rsid w:val="006B1033"/>
    <w:rsid w:val="006C7488"/>
    <w:rsid w:val="006D1C15"/>
    <w:rsid w:val="006D2785"/>
    <w:rsid w:val="006D78B1"/>
    <w:rsid w:val="006D7D88"/>
    <w:rsid w:val="006E44A4"/>
    <w:rsid w:val="006F0EBE"/>
    <w:rsid w:val="006F3221"/>
    <w:rsid w:val="006F5396"/>
    <w:rsid w:val="006F5FD6"/>
    <w:rsid w:val="007037DC"/>
    <w:rsid w:val="00706DC7"/>
    <w:rsid w:val="00711403"/>
    <w:rsid w:val="007127C9"/>
    <w:rsid w:val="007143EA"/>
    <w:rsid w:val="00722750"/>
    <w:rsid w:val="00730CF9"/>
    <w:rsid w:val="00731F85"/>
    <w:rsid w:val="00732492"/>
    <w:rsid w:val="007341EA"/>
    <w:rsid w:val="007342C8"/>
    <w:rsid w:val="00735FA3"/>
    <w:rsid w:val="00736460"/>
    <w:rsid w:val="007445D4"/>
    <w:rsid w:val="0075013D"/>
    <w:rsid w:val="00752B16"/>
    <w:rsid w:val="00762BC4"/>
    <w:rsid w:val="00765DD2"/>
    <w:rsid w:val="007732DA"/>
    <w:rsid w:val="007773FC"/>
    <w:rsid w:val="00787363"/>
    <w:rsid w:val="007A4FC2"/>
    <w:rsid w:val="007A7E86"/>
    <w:rsid w:val="007B4DA7"/>
    <w:rsid w:val="007B6308"/>
    <w:rsid w:val="007C68DB"/>
    <w:rsid w:val="007C7286"/>
    <w:rsid w:val="007D45EB"/>
    <w:rsid w:val="007E303F"/>
    <w:rsid w:val="007F067F"/>
    <w:rsid w:val="007F6CCF"/>
    <w:rsid w:val="007F739C"/>
    <w:rsid w:val="00800406"/>
    <w:rsid w:val="008078E4"/>
    <w:rsid w:val="0082690F"/>
    <w:rsid w:val="00833DDC"/>
    <w:rsid w:val="00843625"/>
    <w:rsid w:val="00853F55"/>
    <w:rsid w:val="00856D43"/>
    <w:rsid w:val="00857F17"/>
    <w:rsid w:val="00863315"/>
    <w:rsid w:val="00864DB3"/>
    <w:rsid w:val="00864F24"/>
    <w:rsid w:val="008651BC"/>
    <w:rsid w:val="008719B9"/>
    <w:rsid w:val="008742D9"/>
    <w:rsid w:val="00874A61"/>
    <w:rsid w:val="0087568B"/>
    <w:rsid w:val="00882C35"/>
    <w:rsid w:val="0088600C"/>
    <w:rsid w:val="00892FA1"/>
    <w:rsid w:val="00893A4C"/>
    <w:rsid w:val="0089709E"/>
    <w:rsid w:val="008A286B"/>
    <w:rsid w:val="008A54D5"/>
    <w:rsid w:val="008B211D"/>
    <w:rsid w:val="008C0081"/>
    <w:rsid w:val="008D0A45"/>
    <w:rsid w:val="008D4ACE"/>
    <w:rsid w:val="008E44B0"/>
    <w:rsid w:val="008E6B49"/>
    <w:rsid w:val="008E7ECA"/>
    <w:rsid w:val="008F0B89"/>
    <w:rsid w:val="008F12D2"/>
    <w:rsid w:val="008F16B1"/>
    <w:rsid w:val="008F326D"/>
    <w:rsid w:val="008F63DC"/>
    <w:rsid w:val="008F7C35"/>
    <w:rsid w:val="00905D0A"/>
    <w:rsid w:val="009124A4"/>
    <w:rsid w:val="0091565D"/>
    <w:rsid w:val="0091771F"/>
    <w:rsid w:val="00920CCC"/>
    <w:rsid w:val="0093089E"/>
    <w:rsid w:val="00934DD5"/>
    <w:rsid w:val="00941EDE"/>
    <w:rsid w:val="00952BD3"/>
    <w:rsid w:val="00965F9E"/>
    <w:rsid w:val="00967DBB"/>
    <w:rsid w:val="00973C1E"/>
    <w:rsid w:val="00974513"/>
    <w:rsid w:val="0099487A"/>
    <w:rsid w:val="009B3AF0"/>
    <w:rsid w:val="009B521E"/>
    <w:rsid w:val="009B5914"/>
    <w:rsid w:val="009D2032"/>
    <w:rsid w:val="009D329B"/>
    <w:rsid w:val="009D746A"/>
    <w:rsid w:val="009D7642"/>
    <w:rsid w:val="009F2EF6"/>
    <w:rsid w:val="00A0279C"/>
    <w:rsid w:val="00A02CC0"/>
    <w:rsid w:val="00A1362E"/>
    <w:rsid w:val="00A162FD"/>
    <w:rsid w:val="00A2412C"/>
    <w:rsid w:val="00A25C23"/>
    <w:rsid w:val="00A2667D"/>
    <w:rsid w:val="00A32B55"/>
    <w:rsid w:val="00A3525F"/>
    <w:rsid w:val="00A450AC"/>
    <w:rsid w:val="00A56B6D"/>
    <w:rsid w:val="00A636F1"/>
    <w:rsid w:val="00A65F16"/>
    <w:rsid w:val="00A74AD9"/>
    <w:rsid w:val="00A74DDC"/>
    <w:rsid w:val="00A75CFE"/>
    <w:rsid w:val="00A83037"/>
    <w:rsid w:val="00A8750E"/>
    <w:rsid w:val="00A91714"/>
    <w:rsid w:val="00AB1489"/>
    <w:rsid w:val="00AB32D1"/>
    <w:rsid w:val="00AC0354"/>
    <w:rsid w:val="00AC2490"/>
    <w:rsid w:val="00AC3E9B"/>
    <w:rsid w:val="00AC7D18"/>
    <w:rsid w:val="00AD269D"/>
    <w:rsid w:val="00AD7B13"/>
    <w:rsid w:val="00AD7F5D"/>
    <w:rsid w:val="00AE07E0"/>
    <w:rsid w:val="00AE1847"/>
    <w:rsid w:val="00AE586E"/>
    <w:rsid w:val="00B02132"/>
    <w:rsid w:val="00B03A3C"/>
    <w:rsid w:val="00B1545A"/>
    <w:rsid w:val="00B17695"/>
    <w:rsid w:val="00B20113"/>
    <w:rsid w:val="00B21254"/>
    <w:rsid w:val="00B2171A"/>
    <w:rsid w:val="00B36E1B"/>
    <w:rsid w:val="00B547C6"/>
    <w:rsid w:val="00B60667"/>
    <w:rsid w:val="00B6637F"/>
    <w:rsid w:val="00B943CB"/>
    <w:rsid w:val="00BA1199"/>
    <w:rsid w:val="00BA79A8"/>
    <w:rsid w:val="00BA7E39"/>
    <w:rsid w:val="00BB4B9E"/>
    <w:rsid w:val="00BB4EF3"/>
    <w:rsid w:val="00BD568C"/>
    <w:rsid w:val="00BE1123"/>
    <w:rsid w:val="00BE688C"/>
    <w:rsid w:val="00BF3182"/>
    <w:rsid w:val="00BF38BF"/>
    <w:rsid w:val="00BF612E"/>
    <w:rsid w:val="00BF624E"/>
    <w:rsid w:val="00C02FF2"/>
    <w:rsid w:val="00C11FCD"/>
    <w:rsid w:val="00C140E0"/>
    <w:rsid w:val="00C15B1B"/>
    <w:rsid w:val="00C24951"/>
    <w:rsid w:val="00C25470"/>
    <w:rsid w:val="00C258E9"/>
    <w:rsid w:val="00C34685"/>
    <w:rsid w:val="00C36595"/>
    <w:rsid w:val="00C41857"/>
    <w:rsid w:val="00C467F8"/>
    <w:rsid w:val="00C5362B"/>
    <w:rsid w:val="00C609C3"/>
    <w:rsid w:val="00C6766A"/>
    <w:rsid w:val="00C76A73"/>
    <w:rsid w:val="00C9347E"/>
    <w:rsid w:val="00C94F19"/>
    <w:rsid w:val="00C96935"/>
    <w:rsid w:val="00C96D6C"/>
    <w:rsid w:val="00CA453A"/>
    <w:rsid w:val="00CB2ED3"/>
    <w:rsid w:val="00CB387B"/>
    <w:rsid w:val="00CB705C"/>
    <w:rsid w:val="00CB74E8"/>
    <w:rsid w:val="00CB777A"/>
    <w:rsid w:val="00CC31DC"/>
    <w:rsid w:val="00CC3F90"/>
    <w:rsid w:val="00CD5A4E"/>
    <w:rsid w:val="00CE6F9C"/>
    <w:rsid w:val="00D075F3"/>
    <w:rsid w:val="00D079CE"/>
    <w:rsid w:val="00D10D2F"/>
    <w:rsid w:val="00D22C27"/>
    <w:rsid w:val="00D271D8"/>
    <w:rsid w:val="00D27927"/>
    <w:rsid w:val="00D32FF1"/>
    <w:rsid w:val="00D3638D"/>
    <w:rsid w:val="00D41CFE"/>
    <w:rsid w:val="00D429C1"/>
    <w:rsid w:val="00D4669A"/>
    <w:rsid w:val="00D50564"/>
    <w:rsid w:val="00D56868"/>
    <w:rsid w:val="00D62130"/>
    <w:rsid w:val="00D622E9"/>
    <w:rsid w:val="00D63951"/>
    <w:rsid w:val="00D653C8"/>
    <w:rsid w:val="00D67050"/>
    <w:rsid w:val="00D74D28"/>
    <w:rsid w:val="00D9008D"/>
    <w:rsid w:val="00D94115"/>
    <w:rsid w:val="00D96F3A"/>
    <w:rsid w:val="00DA421F"/>
    <w:rsid w:val="00DE6E9D"/>
    <w:rsid w:val="00DF2F25"/>
    <w:rsid w:val="00DF5F41"/>
    <w:rsid w:val="00DF6B9D"/>
    <w:rsid w:val="00E0106E"/>
    <w:rsid w:val="00E0344E"/>
    <w:rsid w:val="00E0436B"/>
    <w:rsid w:val="00E064BA"/>
    <w:rsid w:val="00E07C5C"/>
    <w:rsid w:val="00E170D1"/>
    <w:rsid w:val="00E23125"/>
    <w:rsid w:val="00E274D0"/>
    <w:rsid w:val="00E2774E"/>
    <w:rsid w:val="00E35F8F"/>
    <w:rsid w:val="00E36ED2"/>
    <w:rsid w:val="00E41A1C"/>
    <w:rsid w:val="00E50B38"/>
    <w:rsid w:val="00E54A73"/>
    <w:rsid w:val="00E67CDB"/>
    <w:rsid w:val="00E751BE"/>
    <w:rsid w:val="00E7656F"/>
    <w:rsid w:val="00E8372F"/>
    <w:rsid w:val="00E9505E"/>
    <w:rsid w:val="00EA09FD"/>
    <w:rsid w:val="00EA4D77"/>
    <w:rsid w:val="00EB0003"/>
    <w:rsid w:val="00EB0A95"/>
    <w:rsid w:val="00EB1982"/>
    <w:rsid w:val="00EC0AB0"/>
    <w:rsid w:val="00ED49CA"/>
    <w:rsid w:val="00F10322"/>
    <w:rsid w:val="00F20791"/>
    <w:rsid w:val="00F27A51"/>
    <w:rsid w:val="00F3051A"/>
    <w:rsid w:val="00F318F1"/>
    <w:rsid w:val="00F35056"/>
    <w:rsid w:val="00F351CF"/>
    <w:rsid w:val="00F47ECD"/>
    <w:rsid w:val="00F65F74"/>
    <w:rsid w:val="00F739AA"/>
    <w:rsid w:val="00F74904"/>
    <w:rsid w:val="00F75DA9"/>
    <w:rsid w:val="00F8199F"/>
    <w:rsid w:val="00F87744"/>
    <w:rsid w:val="00F90861"/>
    <w:rsid w:val="00F93BAE"/>
    <w:rsid w:val="00F93F01"/>
    <w:rsid w:val="00F94749"/>
    <w:rsid w:val="00F94F93"/>
    <w:rsid w:val="00FB3AB6"/>
    <w:rsid w:val="00FC6C56"/>
    <w:rsid w:val="00FE0253"/>
    <w:rsid w:val="00FE0DB4"/>
    <w:rsid w:val="00FE1124"/>
    <w:rsid w:val="00FE22EE"/>
    <w:rsid w:val="00FF2C5D"/>
    <w:rsid w:val="00FF3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106E"/>
  </w:style>
  <w:style w:type="paragraph" w:styleId="Nagwek1">
    <w:name w:val="heading 1"/>
    <w:basedOn w:val="Normalny"/>
    <w:next w:val="Normalny"/>
    <w:link w:val="Nagwek1Znak"/>
    <w:uiPriority w:val="9"/>
    <w:qFormat/>
    <w:rsid w:val="002B6C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76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227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6C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A4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DA421F"/>
    <w:pPr>
      <w:ind w:left="720"/>
      <w:contextualSpacing/>
    </w:pPr>
  </w:style>
  <w:style w:type="table" w:styleId="Tabela-Siatka">
    <w:name w:val="Table Grid"/>
    <w:basedOn w:val="Standardowy"/>
    <w:uiPriority w:val="59"/>
    <w:rsid w:val="00227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aliases w:val="Nagłówek strony"/>
    <w:basedOn w:val="Normalny"/>
    <w:link w:val="NagwekZnak"/>
    <w:rsid w:val="001068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1068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10689B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Default">
    <w:name w:val="Default"/>
    <w:rsid w:val="001068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E44A4"/>
    <w:pPr>
      <w:tabs>
        <w:tab w:val="left" w:pos="567"/>
        <w:tab w:val="left" w:pos="660"/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63951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D6395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17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154883"/>
  </w:style>
  <w:style w:type="paragraph" w:customStyle="1" w:styleId="Zwykytekst2">
    <w:name w:val="Zwykły tekst2"/>
    <w:basedOn w:val="Nagwek"/>
    <w:rsid w:val="00154883"/>
    <w:pPr>
      <w:suppressLineNumbers/>
      <w:tabs>
        <w:tab w:val="clear" w:pos="4536"/>
        <w:tab w:val="clear" w:pos="9072"/>
        <w:tab w:val="left" w:pos="578"/>
        <w:tab w:val="left" w:pos="1156"/>
      </w:tabs>
      <w:suppressAutoHyphens/>
      <w:spacing w:before="60" w:after="60"/>
      <w:ind w:left="578" w:firstLine="567"/>
      <w:jc w:val="both"/>
    </w:pPr>
    <w:rPr>
      <w:rFonts w:ascii="Arial" w:hAnsi="Arial" w:cs="Courier New"/>
      <w:color w:val="0000FF"/>
      <w:sz w:val="22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48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4883"/>
  </w:style>
  <w:style w:type="paragraph" w:styleId="Stopka">
    <w:name w:val="footer"/>
    <w:basedOn w:val="Normalny"/>
    <w:link w:val="StopkaZnak"/>
    <w:uiPriority w:val="99"/>
    <w:unhideWhenUsed/>
    <w:rsid w:val="00714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3EA"/>
  </w:style>
  <w:style w:type="paragraph" w:customStyle="1" w:styleId="Tekstpodstawowy22">
    <w:name w:val="Tekst podstawowy 22"/>
    <w:basedOn w:val="Normalny"/>
    <w:rsid w:val="00A75CFE"/>
    <w:pPr>
      <w:tabs>
        <w:tab w:val="left" w:pos="720"/>
      </w:tabs>
      <w:suppressAutoHyphens/>
      <w:overflowPunct w:val="0"/>
      <w:autoSpaceDE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807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22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VIETA1">
    <w:name w:val="VIÑETA 1"/>
    <w:basedOn w:val="Normalny"/>
    <w:link w:val="VIETA1Car"/>
    <w:autoRedefine/>
    <w:rsid w:val="00122708"/>
    <w:pPr>
      <w:spacing w:before="120" w:after="120" w:line="240" w:lineRule="auto"/>
      <w:jc w:val="both"/>
    </w:pPr>
    <w:rPr>
      <w:rFonts w:eastAsia="Times New Roman" w:cs="Arial"/>
      <w:sz w:val="18"/>
      <w:lang w:val="es-ES" w:eastAsia="es-ES"/>
    </w:rPr>
  </w:style>
  <w:style w:type="character" w:customStyle="1" w:styleId="VIETA1Car">
    <w:name w:val="VIÑETA 1 Car"/>
    <w:link w:val="VIETA1"/>
    <w:rsid w:val="00122708"/>
    <w:rPr>
      <w:rFonts w:eastAsia="Times New Roman" w:cs="Arial"/>
      <w:sz w:val="18"/>
      <w:lang w:val="es-ES" w:eastAsia="es-ES"/>
    </w:rPr>
  </w:style>
  <w:style w:type="paragraph" w:styleId="Spistreci4">
    <w:name w:val="toc 4"/>
    <w:basedOn w:val="Normalny"/>
    <w:next w:val="Normalny"/>
    <w:autoRedefine/>
    <w:uiPriority w:val="39"/>
    <w:unhideWhenUsed/>
    <w:rsid w:val="00040EE4"/>
    <w:pPr>
      <w:spacing w:after="100"/>
      <w:ind w:left="660"/>
    </w:pPr>
  </w:style>
  <w:style w:type="paragraph" w:customStyle="1" w:styleId="Tekstpodstawowy21">
    <w:name w:val="Tekst podstawowy 21"/>
    <w:basedOn w:val="Normalny"/>
    <w:rsid w:val="00314EF4"/>
    <w:pPr>
      <w:tabs>
        <w:tab w:val="left" w:pos="720"/>
      </w:tabs>
      <w:suppressAutoHyphens/>
      <w:overflowPunct w:val="0"/>
      <w:autoSpaceDE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769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kstpodstawowy23">
    <w:name w:val="Tekst podstawowy 23"/>
    <w:basedOn w:val="Normalny"/>
    <w:uiPriority w:val="99"/>
    <w:rsid w:val="00F739AA"/>
    <w:pPr>
      <w:tabs>
        <w:tab w:val="left" w:pos="720"/>
      </w:tabs>
      <w:suppressAutoHyphens/>
      <w:overflowPunct w:val="0"/>
      <w:autoSpaceDE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732492"/>
  </w:style>
  <w:style w:type="paragraph" w:customStyle="1" w:styleId="western">
    <w:name w:val="western"/>
    <w:basedOn w:val="Normalny"/>
    <w:rsid w:val="00054F0B"/>
    <w:pPr>
      <w:suppressAutoHyphens/>
      <w:spacing w:before="10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reporttext">
    <w:name w:val="reporttext"/>
    <w:basedOn w:val="Normalny"/>
    <w:rsid w:val="00FF2C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EEDEA-22E2-4B34-9437-4596570C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1</Pages>
  <Words>1965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86</cp:revision>
  <cp:lastPrinted>2014-05-19T13:48:00Z</cp:lastPrinted>
  <dcterms:created xsi:type="dcterms:W3CDTF">2012-11-26T11:32:00Z</dcterms:created>
  <dcterms:modified xsi:type="dcterms:W3CDTF">2014-05-19T13:51:00Z</dcterms:modified>
</cp:coreProperties>
</file>