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A3EEF" w14:textId="77777777" w:rsidR="00696E04" w:rsidRPr="00696E04" w:rsidRDefault="00696E04" w:rsidP="00696E04">
      <w:pPr>
        <w:spacing w:after="0" w:line="240" w:lineRule="auto"/>
        <w:jc w:val="right"/>
        <w:rPr>
          <w:sz w:val="20"/>
          <w:szCs w:val="20"/>
        </w:rPr>
      </w:pPr>
      <w:r w:rsidRPr="00696E04">
        <w:rPr>
          <w:sz w:val="20"/>
          <w:szCs w:val="20"/>
        </w:rPr>
        <w:t xml:space="preserve">Załącznik nr </w:t>
      </w:r>
      <w:r w:rsidR="008A7E75">
        <w:rPr>
          <w:sz w:val="20"/>
          <w:szCs w:val="20"/>
        </w:rPr>
        <w:t>4</w:t>
      </w:r>
    </w:p>
    <w:p w14:paraId="1BBD299F" w14:textId="6A54DC51" w:rsidR="00696E04" w:rsidRPr="00696E04" w:rsidRDefault="00620933" w:rsidP="00696E04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Zarządzenia nr 51</w:t>
      </w:r>
      <w:bookmarkStart w:id="0" w:name="_GoBack"/>
      <w:bookmarkEnd w:id="0"/>
      <w:r w:rsidR="00696E04" w:rsidRPr="00696E04">
        <w:rPr>
          <w:sz w:val="20"/>
          <w:szCs w:val="20"/>
        </w:rPr>
        <w:t>/2024 Rektora UEP</w:t>
      </w:r>
    </w:p>
    <w:p w14:paraId="42F28796" w14:textId="345919F7" w:rsidR="00696E04" w:rsidRDefault="00620933" w:rsidP="00696E04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 dnia 13</w:t>
      </w:r>
      <w:r w:rsidR="00696E04" w:rsidRPr="00696E04">
        <w:rPr>
          <w:sz w:val="20"/>
          <w:szCs w:val="20"/>
        </w:rPr>
        <w:t xml:space="preserve"> sierpnia 2024 roku</w:t>
      </w:r>
    </w:p>
    <w:p w14:paraId="6D4862A0" w14:textId="77777777" w:rsidR="00696E04" w:rsidRPr="00696E04" w:rsidRDefault="00696E04" w:rsidP="00696E04">
      <w:pPr>
        <w:spacing w:after="0" w:line="240" w:lineRule="auto"/>
        <w:jc w:val="right"/>
        <w:rPr>
          <w:sz w:val="20"/>
          <w:szCs w:val="20"/>
        </w:rPr>
      </w:pPr>
    </w:p>
    <w:p w14:paraId="0CFC8BDD" w14:textId="22F0037D" w:rsidR="00696E04" w:rsidRDefault="00696E04" w:rsidP="00696E04">
      <w:pPr>
        <w:spacing w:after="0"/>
        <w:jc w:val="center"/>
        <w:rPr>
          <w:b/>
        </w:rPr>
      </w:pPr>
      <w:r w:rsidRPr="00696E04">
        <w:rPr>
          <w:b/>
        </w:rPr>
        <w:t xml:space="preserve">Klauzula informacyjna dla osoby zatrudnionej lub dopuszczonej do zadań związanych </w:t>
      </w:r>
      <w:r>
        <w:rPr>
          <w:b/>
        </w:rPr>
        <w:br/>
      </w:r>
      <w:r w:rsidRPr="00696E04">
        <w:rPr>
          <w:b/>
        </w:rPr>
        <w:t xml:space="preserve">z działalnością </w:t>
      </w:r>
      <w:r w:rsidR="004D67BF">
        <w:rPr>
          <w:b/>
        </w:rPr>
        <w:t xml:space="preserve">objętą </w:t>
      </w:r>
      <w:r w:rsidRPr="00696E04">
        <w:rPr>
          <w:b/>
        </w:rPr>
        <w:t>ochron</w:t>
      </w:r>
      <w:r w:rsidR="004D67BF">
        <w:rPr>
          <w:b/>
        </w:rPr>
        <w:t>ą małoletnich</w:t>
      </w:r>
      <w:r w:rsidRPr="00696E04">
        <w:rPr>
          <w:b/>
        </w:rPr>
        <w:t xml:space="preserve"> w rozumieniu ustawy z dnia 13 maja 2016 roku </w:t>
      </w:r>
      <w:r>
        <w:rPr>
          <w:b/>
        </w:rPr>
        <w:br/>
      </w:r>
      <w:r w:rsidRPr="00696E04">
        <w:rPr>
          <w:b/>
        </w:rPr>
        <w:t>o przeciwdziałaniu zagrożeniom przestępczością na tle se</w:t>
      </w:r>
      <w:r w:rsidR="00A6386B">
        <w:rPr>
          <w:b/>
        </w:rPr>
        <w:t>ksualnym i ochronie małoletnich</w:t>
      </w:r>
    </w:p>
    <w:p w14:paraId="4F8E5AF3" w14:textId="77777777" w:rsidR="00696E04" w:rsidRPr="00696E04" w:rsidRDefault="00696E04" w:rsidP="00696E04">
      <w:pPr>
        <w:spacing w:after="0"/>
        <w:jc w:val="center"/>
        <w:rPr>
          <w:b/>
        </w:rPr>
      </w:pPr>
    </w:p>
    <w:p w14:paraId="234408ED" w14:textId="77777777" w:rsidR="00696E04" w:rsidRDefault="00696E04" w:rsidP="00696E04">
      <w:pPr>
        <w:spacing w:after="0"/>
        <w:ind w:firstLine="708"/>
        <w:jc w:val="both"/>
      </w:pPr>
      <w:r>
        <w:t>Zgodnie z art. 13 Rozporządzenia Parlamentu Europejskiego i Rady (UE) 2016</w:t>
      </w:r>
      <w:r w:rsidR="00A6386B">
        <w:t xml:space="preserve">/679 z dnia </w:t>
      </w:r>
      <w:r w:rsidR="00A6386B">
        <w:br/>
        <w:t>27 kwietnia 2016 roku</w:t>
      </w:r>
      <w:r>
        <w:t xml:space="preserve"> w sprawie ochrony osób fizycznych w związku z przetwarzaniem danych osobowych i w sprawie swobodnego przepływu takich danych oraz uchylenia dyrektywy 95/46/WE (ogólne rozporządzenie o ochronie danych) (Dz.U.UE.L.2016.119.1) (zwanego dalej „RODO”) Uniwersytet Ekonomiczny w Poznaniu informuje, że:</w:t>
      </w:r>
    </w:p>
    <w:p w14:paraId="04172E1D" w14:textId="77777777" w:rsidR="00696E04" w:rsidRPr="00696E04" w:rsidRDefault="00696E04" w:rsidP="00696E04">
      <w:pPr>
        <w:numPr>
          <w:ilvl w:val="0"/>
          <w:numId w:val="1"/>
        </w:numPr>
        <w:spacing w:after="0"/>
        <w:ind w:left="284" w:hanging="284"/>
        <w:jc w:val="both"/>
        <w:rPr>
          <w:iCs/>
        </w:rPr>
      </w:pPr>
      <w:r w:rsidRPr="00696E04">
        <w:rPr>
          <w:bCs/>
          <w:lang w:bidi="pl-PL"/>
        </w:rPr>
        <w:t xml:space="preserve">administratorem zebranych danych osobowych jest </w:t>
      </w:r>
      <w:r w:rsidR="00A6386B">
        <w:t xml:space="preserve">Uniwersytet Ekonomiczny w </w:t>
      </w:r>
      <w:r w:rsidRPr="00696E04">
        <w:t xml:space="preserve">Poznaniu, </w:t>
      </w:r>
      <w:r>
        <w:br/>
      </w:r>
      <w:r w:rsidRPr="00696E04">
        <w:t>al. Niepodległości 10, 61-875 Poznań (zwany dalej Administratorem lub UEP)</w:t>
      </w:r>
      <w:r w:rsidRPr="00696E04">
        <w:rPr>
          <w:iCs/>
        </w:rPr>
        <w:t>;</w:t>
      </w:r>
    </w:p>
    <w:p w14:paraId="0850C2FD" w14:textId="77777777" w:rsidR="00696E04" w:rsidRPr="00696E04" w:rsidRDefault="00696E04" w:rsidP="00696E04">
      <w:pPr>
        <w:numPr>
          <w:ilvl w:val="0"/>
          <w:numId w:val="1"/>
        </w:numPr>
        <w:spacing w:after="0"/>
        <w:ind w:left="284" w:hanging="284"/>
        <w:jc w:val="both"/>
        <w:rPr>
          <w:iCs/>
        </w:rPr>
      </w:pPr>
      <w:r w:rsidRPr="00696E04">
        <w:rPr>
          <w:iCs/>
        </w:rPr>
        <w:t xml:space="preserve">w sprawach dotyczących przetwarzania danych osobowych należy kontaktować się </w:t>
      </w:r>
      <w:r>
        <w:rPr>
          <w:iCs/>
        </w:rPr>
        <w:br/>
      </w:r>
      <w:r w:rsidRPr="00696E04">
        <w:rPr>
          <w:iCs/>
        </w:rPr>
        <w:t xml:space="preserve">z </w:t>
      </w:r>
      <w:r w:rsidR="00A6386B">
        <w:rPr>
          <w:iCs/>
        </w:rPr>
        <w:t>A</w:t>
      </w:r>
      <w:r w:rsidRPr="00696E04">
        <w:rPr>
          <w:iCs/>
        </w:rPr>
        <w:t>dministratorem za pośrednictwem Inspektora ochrony danych:</w:t>
      </w:r>
    </w:p>
    <w:p w14:paraId="1D551D15" w14:textId="77777777" w:rsidR="00696E04" w:rsidRPr="00696E04" w:rsidRDefault="00696E04" w:rsidP="00696E04">
      <w:pPr>
        <w:numPr>
          <w:ilvl w:val="0"/>
          <w:numId w:val="2"/>
        </w:numPr>
        <w:spacing w:after="0"/>
        <w:ind w:left="567" w:hanging="284"/>
        <w:jc w:val="both"/>
      </w:pPr>
      <w:r w:rsidRPr="00696E04">
        <w:rPr>
          <w:iCs/>
        </w:rPr>
        <w:t>listownie na adres: al. Niepodległości 10, 61-875 Poznań,</w:t>
      </w:r>
    </w:p>
    <w:p w14:paraId="654978CE" w14:textId="77777777" w:rsidR="00696E04" w:rsidRPr="00696E04" w:rsidRDefault="00696E04" w:rsidP="00696E04">
      <w:pPr>
        <w:numPr>
          <w:ilvl w:val="0"/>
          <w:numId w:val="2"/>
        </w:numPr>
        <w:spacing w:after="0"/>
        <w:ind w:left="567" w:hanging="284"/>
        <w:jc w:val="both"/>
      </w:pPr>
      <w:r w:rsidRPr="00696E04">
        <w:rPr>
          <w:iCs/>
        </w:rPr>
        <w:t xml:space="preserve">elektronicznie na adres: </w:t>
      </w:r>
      <w:hyperlink r:id="rId5" w:history="1">
        <w:r w:rsidRPr="00696E04">
          <w:rPr>
            <w:rStyle w:val="Hipercze"/>
            <w:iCs/>
          </w:rPr>
          <w:t>rodo@ue.poznan.pl</w:t>
        </w:r>
      </w:hyperlink>
      <w:r w:rsidRPr="00696E04">
        <w:rPr>
          <w:bCs/>
          <w:lang w:bidi="pl-PL"/>
        </w:rPr>
        <w:t>;</w:t>
      </w:r>
    </w:p>
    <w:p w14:paraId="4EAC704B" w14:textId="77777777" w:rsidR="00696E04" w:rsidRDefault="00696E04" w:rsidP="00696E04">
      <w:pPr>
        <w:spacing w:after="0"/>
        <w:jc w:val="both"/>
      </w:pPr>
      <w:r>
        <w:t>3) UEP może przetwarzać Pani/Pana dane w następujących celach:</w:t>
      </w:r>
    </w:p>
    <w:p w14:paraId="485CD7F2" w14:textId="3587BBF3" w:rsidR="00696E04" w:rsidRDefault="00696E04" w:rsidP="00696E04">
      <w:pPr>
        <w:pStyle w:val="Akapitzlist"/>
        <w:numPr>
          <w:ilvl w:val="0"/>
          <w:numId w:val="3"/>
        </w:numPr>
        <w:spacing w:after="0"/>
        <w:ind w:left="567" w:hanging="283"/>
        <w:contextualSpacing w:val="0"/>
        <w:jc w:val="both"/>
      </w:pPr>
      <w:r>
        <w:t>weryfikacji osoby w Rejestrze Sprawców Przestępstw na Tle Seksualnym – na</w:t>
      </w:r>
      <w:r w:rsidR="00A6386B">
        <w:t xml:space="preserve"> podstawie art. 6 ust. 1 lit. c</w:t>
      </w:r>
      <w:r>
        <w:t xml:space="preserve"> RODO w zw. z art. 12 ust. 6 i 7 ustawy z dnia 13 maja 2016 roku o przeciwdziałaniu zagrożeniom przestępczością na tle seksualnym i ochron</w:t>
      </w:r>
      <w:r w:rsidR="00A6386B">
        <w:t>ie małoletnich (</w:t>
      </w:r>
      <w:proofErr w:type="spellStart"/>
      <w:r w:rsidR="00A6386B">
        <w:t>t.j</w:t>
      </w:r>
      <w:proofErr w:type="spellEnd"/>
      <w:r w:rsidR="00A6386B">
        <w:t>. Dz.U. z 2024 roku,</w:t>
      </w:r>
      <w:r>
        <w:t xml:space="preserve"> poz. </w:t>
      </w:r>
      <w:r w:rsidR="00A6386B">
        <w:t>560</w:t>
      </w:r>
      <w:r>
        <w:t xml:space="preserve">) oraz § 14 rozporządzenia Ministra Sprawiedliwości z dnia 31 lipca 2017 roku </w:t>
      </w:r>
      <w:r w:rsidR="008A7E75">
        <w:br/>
      </w:r>
      <w:r>
        <w:t xml:space="preserve">w sprawie trybu, sposobu i zakresu uzyskiwania i udostępniania informacji z Rejestru </w:t>
      </w:r>
      <w:r>
        <w:br/>
        <w:t>z dostępem ograniczonym oraz sposobu zakładania konta użytkownika (Dz</w:t>
      </w:r>
      <w:r w:rsidR="00A6386B">
        <w:t>.</w:t>
      </w:r>
      <w:r>
        <w:t>U. z 2017 roku</w:t>
      </w:r>
      <w:r w:rsidR="00A6386B">
        <w:t>,</w:t>
      </w:r>
      <w:r>
        <w:t xml:space="preserve"> poz. 1561</w:t>
      </w:r>
      <w:r w:rsidR="00A6386B">
        <w:t>,</w:t>
      </w:r>
      <w:r>
        <w:t xml:space="preserve"> z</w:t>
      </w:r>
      <w:r w:rsidR="00A6386B">
        <w:t>e</w:t>
      </w:r>
      <w:r>
        <w:t xml:space="preserve"> zm.)</w:t>
      </w:r>
      <w:r w:rsidR="008A7E75">
        <w:t>,</w:t>
      </w:r>
    </w:p>
    <w:p w14:paraId="2CD52B91" w14:textId="77777777" w:rsidR="00696E04" w:rsidRDefault="00696E04" w:rsidP="00696E04">
      <w:pPr>
        <w:pStyle w:val="Akapitzlist"/>
        <w:numPr>
          <w:ilvl w:val="0"/>
          <w:numId w:val="3"/>
        </w:numPr>
        <w:spacing w:after="0"/>
        <w:ind w:left="567" w:hanging="283"/>
        <w:contextualSpacing w:val="0"/>
        <w:jc w:val="both"/>
      </w:pPr>
      <w:r>
        <w:t xml:space="preserve"> otrzymania i przechowywania informacji z Krajowego Rejestru Karnego oraz innych dokumentów wynikających z art. 21 ustawy z dnia 13 maja 2016 roku o przeciwdziałaniu</w:t>
      </w:r>
      <w:r w:rsidR="008A7E75">
        <w:t xml:space="preserve"> </w:t>
      </w:r>
      <w:r>
        <w:t>zagrożeniom przestępczością na tle seksualnym i o</w:t>
      </w:r>
      <w:r w:rsidR="00A6386B">
        <w:t>chronie małoletnich (</w:t>
      </w:r>
      <w:proofErr w:type="spellStart"/>
      <w:r w:rsidR="00A6386B">
        <w:t>t.j</w:t>
      </w:r>
      <w:proofErr w:type="spellEnd"/>
      <w:r w:rsidR="00A6386B">
        <w:t>. Dz.</w:t>
      </w:r>
      <w:r>
        <w:t>U.</w:t>
      </w:r>
      <w:r w:rsidR="00A6386B">
        <w:t xml:space="preserve"> z</w:t>
      </w:r>
      <w:r>
        <w:t xml:space="preserve"> 202</w:t>
      </w:r>
      <w:r w:rsidR="00A6386B">
        <w:t>4, poz. 560,</w:t>
      </w:r>
      <w:r>
        <w:t xml:space="preserve"> z</w:t>
      </w:r>
      <w:r w:rsidR="00A6386B">
        <w:t>e</w:t>
      </w:r>
      <w:r>
        <w:t xml:space="preserve"> zm.) – na</w:t>
      </w:r>
      <w:r w:rsidR="00A6386B">
        <w:t xml:space="preserve"> podstawie art. 6 ust. 1 lit. c</w:t>
      </w:r>
      <w:r>
        <w:t xml:space="preserve"> RODO</w:t>
      </w:r>
      <w:r w:rsidR="008A7E75">
        <w:t>,</w:t>
      </w:r>
    </w:p>
    <w:p w14:paraId="08F52C8D" w14:textId="77777777" w:rsidR="00696E04" w:rsidRDefault="00696E04" w:rsidP="00696E04">
      <w:pPr>
        <w:pStyle w:val="Akapitzlist"/>
        <w:numPr>
          <w:ilvl w:val="0"/>
          <w:numId w:val="3"/>
        </w:numPr>
        <w:spacing w:after="0"/>
        <w:ind w:left="567" w:hanging="283"/>
        <w:contextualSpacing w:val="0"/>
        <w:jc w:val="both"/>
      </w:pPr>
      <w:r>
        <w:t>wypełnienia obowiązków prawnych dotyczących przechowywania dokumentacji – na</w:t>
      </w:r>
      <w:r w:rsidR="00A6386B">
        <w:t xml:space="preserve"> podstawie art. 6 ust. 1 lit. c</w:t>
      </w:r>
      <w:r>
        <w:t xml:space="preserve"> RODO w zw. </w:t>
      </w:r>
      <w:r w:rsidR="00A6386B">
        <w:t>z ustawą z dnia 14 lipca 1983 roku</w:t>
      </w:r>
      <w:r>
        <w:t xml:space="preserve"> o narodowym zasobie archiwalnym i archiwach</w:t>
      </w:r>
      <w:r w:rsidR="00A6386B">
        <w:t xml:space="preserve"> (</w:t>
      </w:r>
      <w:proofErr w:type="spellStart"/>
      <w:r w:rsidR="00A6386B">
        <w:t>t.j</w:t>
      </w:r>
      <w:proofErr w:type="spellEnd"/>
      <w:r w:rsidR="00A6386B">
        <w:t>. Dz.U. z 2020 roku, poz. 164, ze zm.)</w:t>
      </w:r>
      <w:r w:rsidR="005164A3">
        <w:t>;</w:t>
      </w:r>
    </w:p>
    <w:p w14:paraId="40BACCA7" w14:textId="77777777" w:rsidR="00696E04" w:rsidRDefault="00696E04" w:rsidP="00696E04">
      <w:pPr>
        <w:pStyle w:val="Akapitzlist"/>
        <w:numPr>
          <w:ilvl w:val="0"/>
          <w:numId w:val="7"/>
        </w:numPr>
        <w:spacing w:after="0"/>
        <w:ind w:left="284" w:hanging="284"/>
        <w:jc w:val="both"/>
      </w:pPr>
      <w:r>
        <w:t>Pani/Pana dane osobowe mogą zostać udostępnione podmiotom uprawnionym do ich odbioru na podstawie przepisów p</w:t>
      </w:r>
      <w:r w:rsidR="00A6386B">
        <w:t>owszechnie obowiązującego prawa;</w:t>
      </w:r>
    </w:p>
    <w:p w14:paraId="5949FBAE" w14:textId="0D28BDA7" w:rsidR="00696E04" w:rsidRDefault="00696E04" w:rsidP="00696E04">
      <w:pPr>
        <w:pStyle w:val="Akapitzlist"/>
        <w:numPr>
          <w:ilvl w:val="0"/>
          <w:numId w:val="7"/>
        </w:numPr>
        <w:ind w:left="284" w:hanging="284"/>
        <w:jc w:val="both"/>
      </w:pPr>
      <w:r>
        <w:t>Pani/Pana dane osobowe nie będą przekazywane poza Europejski Obszar Gospodarczy or</w:t>
      </w:r>
      <w:r w:rsidR="00A6386B">
        <w:t>az organizacj</w:t>
      </w:r>
      <w:r w:rsidR="00827E06">
        <w:t>om</w:t>
      </w:r>
      <w:r w:rsidR="00A6386B">
        <w:t xml:space="preserve"> międzynarodowy</w:t>
      </w:r>
      <w:r w:rsidR="00827E06">
        <w:t>m</w:t>
      </w:r>
      <w:r w:rsidR="00A6386B">
        <w:t>;</w:t>
      </w:r>
    </w:p>
    <w:p w14:paraId="06493A53" w14:textId="102D3B8E" w:rsidR="00696E04" w:rsidRDefault="00696E04" w:rsidP="00696E04">
      <w:pPr>
        <w:pStyle w:val="Akapitzlist"/>
        <w:numPr>
          <w:ilvl w:val="0"/>
          <w:numId w:val="7"/>
        </w:numPr>
        <w:ind w:left="284" w:hanging="284"/>
        <w:jc w:val="both"/>
      </w:pPr>
      <w:r>
        <w:t xml:space="preserve">Pani/Pana dane osobowe będą przechowywane przez okres wymagany </w:t>
      </w:r>
      <w:r w:rsidR="00A6386B">
        <w:t>przez odpowiedni</w:t>
      </w:r>
      <w:r w:rsidR="00827E06">
        <w:t>e</w:t>
      </w:r>
      <w:r w:rsidR="00A6386B">
        <w:t xml:space="preserve"> przepisy prawa;</w:t>
      </w:r>
    </w:p>
    <w:p w14:paraId="424F3C26" w14:textId="6F006491" w:rsidR="00AE79E8" w:rsidRDefault="00A6386B" w:rsidP="00696E04">
      <w:pPr>
        <w:pStyle w:val="Akapitzlist"/>
        <w:numPr>
          <w:ilvl w:val="0"/>
          <w:numId w:val="7"/>
        </w:numPr>
        <w:ind w:left="284" w:hanging="284"/>
        <w:jc w:val="both"/>
      </w:pPr>
      <w:r>
        <w:t>p</w:t>
      </w:r>
      <w:r w:rsidR="00696E04">
        <w:t xml:space="preserve">osiada Pani/Pan prawo do: uzyskania informacji o przetwarzaniu danych osobowych </w:t>
      </w:r>
      <w:r w:rsidR="008A7E75">
        <w:br/>
      </w:r>
      <w:r w:rsidR="00696E04">
        <w:t xml:space="preserve">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</w:t>
      </w:r>
      <w:r w:rsidR="00827E06">
        <w:t xml:space="preserve">a także </w:t>
      </w:r>
      <w:r w:rsidR="00696E04">
        <w:t>prawo do ograniczenia przetwarzania, przenoszenia danych, wniesienia sprzeciwu wobec przetwarzania – w przypadkach i na warunkach określonych w RODO.</w:t>
      </w:r>
    </w:p>
    <w:sectPr w:rsidR="00AE7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721DC"/>
    <w:multiLevelType w:val="hybridMultilevel"/>
    <w:tmpl w:val="874848A0"/>
    <w:lvl w:ilvl="0" w:tplc="77CC2FF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3555"/>
    <w:multiLevelType w:val="hybridMultilevel"/>
    <w:tmpl w:val="8D128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12E10"/>
    <w:multiLevelType w:val="hybridMultilevel"/>
    <w:tmpl w:val="70BAFF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E4F8D"/>
    <w:multiLevelType w:val="hybridMultilevel"/>
    <w:tmpl w:val="D4F68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F1442"/>
    <w:multiLevelType w:val="hybridMultilevel"/>
    <w:tmpl w:val="B0786910"/>
    <w:lvl w:ilvl="0" w:tplc="650AB146">
      <w:start w:val="4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F5831"/>
    <w:multiLevelType w:val="hybridMultilevel"/>
    <w:tmpl w:val="874848A0"/>
    <w:lvl w:ilvl="0" w:tplc="77CC2FF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9398D"/>
    <w:multiLevelType w:val="hybridMultilevel"/>
    <w:tmpl w:val="701C7038"/>
    <w:lvl w:ilvl="0" w:tplc="04150017">
      <w:start w:val="1"/>
      <w:numFmt w:val="lowerLetter"/>
      <w:lvlText w:val="%1)"/>
      <w:lvlJc w:val="left"/>
      <w:pPr>
        <w:ind w:left="2091" w:hanging="360"/>
      </w:pPr>
    </w:lvl>
    <w:lvl w:ilvl="1" w:tplc="04150019" w:tentative="1">
      <w:start w:val="1"/>
      <w:numFmt w:val="lowerLetter"/>
      <w:lvlText w:val="%2."/>
      <w:lvlJc w:val="left"/>
      <w:pPr>
        <w:ind w:left="2811" w:hanging="360"/>
      </w:pPr>
    </w:lvl>
    <w:lvl w:ilvl="2" w:tplc="0415001B" w:tentative="1">
      <w:start w:val="1"/>
      <w:numFmt w:val="lowerRoman"/>
      <w:lvlText w:val="%3."/>
      <w:lvlJc w:val="right"/>
      <w:pPr>
        <w:ind w:left="3531" w:hanging="180"/>
      </w:pPr>
    </w:lvl>
    <w:lvl w:ilvl="3" w:tplc="0415000F" w:tentative="1">
      <w:start w:val="1"/>
      <w:numFmt w:val="decimal"/>
      <w:lvlText w:val="%4."/>
      <w:lvlJc w:val="left"/>
      <w:pPr>
        <w:ind w:left="4251" w:hanging="360"/>
      </w:pPr>
    </w:lvl>
    <w:lvl w:ilvl="4" w:tplc="04150019" w:tentative="1">
      <w:start w:val="1"/>
      <w:numFmt w:val="lowerLetter"/>
      <w:lvlText w:val="%5."/>
      <w:lvlJc w:val="left"/>
      <w:pPr>
        <w:ind w:left="4971" w:hanging="360"/>
      </w:pPr>
    </w:lvl>
    <w:lvl w:ilvl="5" w:tplc="0415001B" w:tentative="1">
      <w:start w:val="1"/>
      <w:numFmt w:val="lowerRoman"/>
      <w:lvlText w:val="%6."/>
      <w:lvlJc w:val="right"/>
      <w:pPr>
        <w:ind w:left="5691" w:hanging="180"/>
      </w:pPr>
    </w:lvl>
    <w:lvl w:ilvl="6" w:tplc="0415000F" w:tentative="1">
      <w:start w:val="1"/>
      <w:numFmt w:val="decimal"/>
      <w:lvlText w:val="%7."/>
      <w:lvlJc w:val="left"/>
      <w:pPr>
        <w:ind w:left="6411" w:hanging="360"/>
      </w:pPr>
    </w:lvl>
    <w:lvl w:ilvl="7" w:tplc="04150019" w:tentative="1">
      <w:start w:val="1"/>
      <w:numFmt w:val="lowerLetter"/>
      <w:lvlText w:val="%8."/>
      <w:lvlJc w:val="left"/>
      <w:pPr>
        <w:ind w:left="7131" w:hanging="360"/>
      </w:pPr>
    </w:lvl>
    <w:lvl w:ilvl="8" w:tplc="0415001B" w:tentative="1">
      <w:start w:val="1"/>
      <w:numFmt w:val="lowerRoman"/>
      <w:lvlText w:val="%9."/>
      <w:lvlJc w:val="right"/>
      <w:pPr>
        <w:ind w:left="7851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04"/>
    <w:rsid w:val="0035435F"/>
    <w:rsid w:val="004D67BF"/>
    <w:rsid w:val="005164A3"/>
    <w:rsid w:val="006030CF"/>
    <w:rsid w:val="00620933"/>
    <w:rsid w:val="00696E04"/>
    <w:rsid w:val="00827E06"/>
    <w:rsid w:val="008A7E75"/>
    <w:rsid w:val="00A6386B"/>
    <w:rsid w:val="00AE79E8"/>
    <w:rsid w:val="00E7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81C7"/>
  <w15:chartTrackingRefBased/>
  <w15:docId w15:val="{F86C9639-AAC3-4A88-9794-3E1B64B3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6E0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96E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ue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Klecha-Natonik</dc:creator>
  <cp:keywords/>
  <dc:description/>
  <cp:lastModifiedBy>Anita Tuźnik</cp:lastModifiedBy>
  <cp:revision>3</cp:revision>
  <cp:lastPrinted>2024-08-12T13:01:00Z</cp:lastPrinted>
  <dcterms:created xsi:type="dcterms:W3CDTF">2024-08-12T13:01:00Z</dcterms:created>
  <dcterms:modified xsi:type="dcterms:W3CDTF">2024-08-13T08:34:00Z</dcterms:modified>
</cp:coreProperties>
</file>