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ED9" w:rsidRPr="00E956C7" w:rsidRDefault="00581ED9" w:rsidP="00581E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956C7">
        <w:rPr>
          <w:rFonts w:ascii="Times New Roman" w:hAnsi="Times New Roman" w:cs="Times New Roman"/>
          <w:b/>
          <w:sz w:val="24"/>
          <w:szCs w:val="24"/>
          <w:lang w:val="en-GB"/>
        </w:rPr>
        <w:t>Application timetable</w:t>
      </w:r>
    </w:p>
    <w:p w:rsidR="00581ED9" w:rsidRPr="00E956C7" w:rsidRDefault="00581ED9" w:rsidP="00581E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956C7">
        <w:rPr>
          <w:rFonts w:ascii="Times New Roman" w:hAnsi="Times New Roman" w:cs="Times New Roman"/>
          <w:b/>
          <w:sz w:val="24"/>
          <w:szCs w:val="24"/>
          <w:lang w:val="en-GB"/>
        </w:rPr>
        <w:t>for social benefits, benefits for the disabled persons, financial aids</w:t>
      </w:r>
    </w:p>
    <w:p w:rsidR="00581ED9" w:rsidRPr="00E956C7" w:rsidRDefault="00581ED9" w:rsidP="00581E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in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 academic year of 2023/2024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8"/>
        <w:gridCol w:w="7136"/>
      </w:tblGrid>
      <w:tr w:rsidR="00581ED9" w:rsidRPr="00581ED9" w:rsidTr="00C3202D">
        <w:tc>
          <w:tcPr>
            <w:tcW w:w="2943" w:type="dxa"/>
            <w:shd w:val="clear" w:color="auto" w:fill="F2F2F2" w:themeFill="background1" w:themeFillShade="F2"/>
          </w:tcPr>
          <w:p w:rsidR="00581ED9" w:rsidRPr="00E956C7" w:rsidRDefault="00581ED9" w:rsidP="00C3202D">
            <w:pPr>
              <w:spacing w:before="120" w:after="12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22</w: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Pr="00E956C7">
              <w:rPr>
                <w:rFonts w:ascii="Times New Roman" w:hAnsi="Times New Roman" w:cs="Times New Roman"/>
                <w:b/>
                <w:lang w:val="en-GB"/>
              </w:rPr>
              <w:t xml:space="preserve">September </w:t>
            </w:r>
            <w:r>
              <w:rPr>
                <w:rFonts w:ascii="Times New Roman" w:hAnsi="Times New Roman" w:cs="Times New Roman"/>
                <w:b/>
                <w:lang w:val="en-GB"/>
              </w:rPr>
              <w:t>2022</w:t>
            </w:r>
            <w:r w:rsidRPr="00E956C7">
              <w:rPr>
                <w:rFonts w:ascii="Times New Roman" w:hAnsi="Times New Roman" w:cs="Times New Roman"/>
                <w:b/>
                <w:lang w:val="en-GB"/>
              </w:rPr>
              <w:t>, 10 AM</w:t>
            </w:r>
            <w:r w:rsidRPr="00E956C7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581ED9" w:rsidRPr="00E956C7" w:rsidRDefault="00581ED9" w:rsidP="00C3202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13</w:t>
            </w:r>
            <w:r w:rsidRPr="00E956C7">
              <w:rPr>
                <w:rFonts w:ascii="Times New Roman" w:hAnsi="Times New Roman" w:cs="Times New Roman"/>
                <w:b/>
                <w:lang w:val="en-GB"/>
              </w:rPr>
              <w:t xml:space="preserve"> October </w:t>
            </w:r>
            <w:r>
              <w:rPr>
                <w:rFonts w:ascii="Times New Roman" w:hAnsi="Times New Roman" w:cs="Times New Roman"/>
                <w:b/>
                <w:lang w:val="en-GB"/>
              </w:rPr>
              <w:t>2022</w:t>
            </w:r>
            <w:r w:rsidRPr="00E956C7">
              <w:rPr>
                <w:rFonts w:ascii="Times New Roman" w:hAnsi="Times New Roman" w:cs="Times New Roman"/>
                <w:b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en-GB"/>
              </w:rPr>
              <w:t>12 A</w:t>
            </w:r>
            <w:r w:rsidRPr="00E956C7">
              <w:rPr>
                <w:rFonts w:ascii="Times New Roman" w:hAnsi="Times New Roman" w:cs="Times New Roman"/>
                <w:b/>
                <w:lang w:val="en-GB"/>
              </w:rPr>
              <w:t>M</w:t>
            </w:r>
          </w:p>
        </w:tc>
        <w:tc>
          <w:tcPr>
            <w:tcW w:w="7261" w:type="dxa"/>
            <w:vMerge w:val="restart"/>
            <w:shd w:val="clear" w:color="auto" w:fill="F2F2F2" w:themeFill="background1" w:themeFillShade="F2"/>
          </w:tcPr>
          <w:p w:rsidR="00581ED9" w:rsidRPr="00E956C7" w:rsidRDefault="00581ED9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581ED9" w:rsidRPr="00E956C7" w:rsidRDefault="00581ED9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581ED9" w:rsidRPr="00E956C7" w:rsidRDefault="00581ED9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E956C7">
              <w:rPr>
                <w:rFonts w:ascii="Times New Roman" w:hAnsi="Times New Roman" w:cs="Times New Roman"/>
                <w:lang w:val="en-GB"/>
              </w:rPr>
              <w:t xml:space="preserve">During this period, students may complete, revise and register the application, including the income statement. </w:t>
            </w:r>
          </w:p>
          <w:p w:rsidR="00581ED9" w:rsidRPr="00E956C7" w:rsidRDefault="00581ED9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Students are strongly encouraged</w:t>
            </w:r>
            <w:r w:rsidRPr="00E956C7">
              <w:rPr>
                <w:rFonts w:ascii="Times New Roman" w:hAnsi="Times New Roman" w:cs="Times New Roman"/>
                <w:lang w:val="en-GB"/>
              </w:rPr>
              <w:t xml:space="preserve"> to </w:t>
            </w:r>
            <w:r>
              <w:rPr>
                <w:rFonts w:ascii="Times New Roman" w:hAnsi="Times New Roman" w:cs="Times New Roman"/>
                <w:lang w:val="en-GB"/>
              </w:rPr>
              <w:t>get acquainted with</w:t>
            </w:r>
            <w:r w:rsidRPr="00E956C7">
              <w:rPr>
                <w:rFonts w:ascii="Times New Roman" w:hAnsi="Times New Roman" w:cs="Times New Roman"/>
                <w:lang w:val="en-GB"/>
              </w:rPr>
              <w:t xml:space="preserve"> the INSTRUCTIONS FOR COMPLETING THE ELECTRONIC FORM before filling in the applications.</w:t>
            </w:r>
          </w:p>
          <w:p w:rsidR="00581ED9" w:rsidRPr="00E956C7" w:rsidRDefault="00581ED9" w:rsidP="00C3202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581ED9" w:rsidRPr="00581ED9" w:rsidTr="00C3202D">
        <w:trPr>
          <w:trHeight w:val="1121"/>
        </w:trPr>
        <w:tc>
          <w:tcPr>
            <w:tcW w:w="2943" w:type="dxa"/>
            <w:shd w:val="clear" w:color="auto" w:fill="F2F2F2" w:themeFill="background1" w:themeFillShade="F2"/>
          </w:tcPr>
          <w:p w:rsidR="00581ED9" w:rsidRPr="00E956C7" w:rsidRDefault="00581ED9" w:rsidP="00C3202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E956C7">
              <w:rPr>
                <w:rFonts w:ascii="Times New Roman" w:hAnsi="Times New Roman" w:cs="Times New Roman"/>
                <w:b/>
                <w:lang w:val="en-GB"/>
              </w:rPr>
              <w:t xml:space="preserve">1st ROUND OF APPLICATIONS,  </w:t>
            </w:r>
            <w:r w:rsidRPr="00E956C7">
              <w:rPr>
                <w:rFonts w:ascii="Times New Roman" w:hAnsi="Times New Roman" w:cs="Times New Roman"/>
                <w:b/>
                <w:lang w:val="en-GB"/>
              </w:rPr>
              <w:br/>
              <w:t xml:space="preserve"> </w:t>
            </w:r>
            <w:r w:rsidRPr="00E956C7">
              <w:rPr>
                <w:rFonts w:ascii="Times New Roman" w:hAnsi="Times New Roman" w:cs="Times New Roman"/>
                <w:lang w:val="en-GB"/>
              </w:rPr>
              <w:t>submission of electronic applications</w:t>
            </w:r>
          </w:p>
        </w:tc>
        <w:tc>
          <w:tcPr>
            <w:tcW w:w="7261" w:type="dxa"/>
            <w:vMerge/>
            <w:shd w:val="clear" w:color="auto" w:fill="F2F2F2" w:themeFill="background1" w:themeFillShade="F2"/>
          </w:tcPr>
          <w:p w:rsidR="00581ED9" w:rsidRPr="00E956C7" w:rsidRDefault="00581ED9" w:rsidP="00C3202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581ED9" w:rsidRPr="00581ED9" w:rsidTr="00C3202D">
        <w:trPr>
          <w:trHeight w:val="505"/>
        </w:trPr>
        <w:tc>
          <w:tcPr>
            <w:tcW w:w="2943" w:type="dxa"/>
            <w:shd w:val="clear" w:color="auto" w:fill="D9D9D9" w:themeFill="background1" w:themeFillShade="D9"/>
          </w:tcPr>
          <w:p w:rsidR="00581ED9" w:rsidRPr="00E956C7" w:rsidRDefault="00581ED9" w:rsidP="00C3202D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22</w: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 September 2022</w:t>
            </w:r>
            <w:r w:rsidRPr="00E956C7">
              <w:rPr>
                <w:rFonts w:ascii="Times New Roman" w:hAnsi="Times New Roman" w:cs="Times New Roman"/>
                <w:b/>
                <w:lang w:val="en-GB"/>
              </w:rPr>
              <w:br/>
              <w:t>–</w:t>
            </w:r>
            <w:r w:rsidRPr="00E956C7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GB"/>
              </w:rPr>
              <w:t>14 October 2022</w:t>
            </w:r>
          </w:p>
        </w:tc>
        <w:tc>
          <w:tcPr>
            <w:tcW w:w="7261" w:type="dxa"/>
            <w:vMerge w:val="restart"/>
            <w:shd w:val="clear" w:color="auto" w:fill="D9D9D9" w:themeFill="background1" w:themeFillShade="D9"/>
          </w:tcPr>
          <w:p w:rsidR="00581ED9" w:rsidRPr="00E956C7" w:rsidRDefault="00581ED9" w:rsidP="00C3202D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E956C7">
              <w:rPr>
                <w:rFonts w:ascii="Times New Roman" w:hAnsi="Times New Roman" w:cs="Times New Roman"/>
                <w:bCs/>
                <w:lang w:val="en-GB"/>
              </w:rPr>
              <w:t>Students can submit their documents:</w:t>
            </w:r>
          </w:p>
          <w:p w:rsidR="00581ED9" w:rsidRDefault="00581ED9" w:rsidP="00581E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E956C7">
              <w:rPr>
                <w:rFonts w:ascii="Times New Roman" w:hAnsi="Times New Roman" w:cs="Times New Roman"/>
                <w:bCs/>
                <w:lang w:val="en-GB"/>
              </w:rPr>
              <w:t>directly to the Scholarship and Social Benefits Unit</w:t>
            </w:r>
            <w:r>
              <w:rPr>
                <w:rFonts w:ascii="Times New Roman" w:hAnsi="Times New Roman" w:cs="Times New Roman"/>
                <w:bCs/>
                <w:lang w:val="en-GB"/>
              </w:rPr>
              <w:t>,</w:t>
            </w:r>
            <w:r w:rsidRPr="00E956C7">
              <w:rPr>
                <w:rFonts w:ascii="Times New Roman" w:hAnsi="Times New Roman" w:cs="Times New Roman"/>
                <w:bCs/>
                <w:lang w:val="en-GB"/>
              </w:rPr>
              <w:t xml:space="preserve"> on working days from 11 AM to 2 PM, </w:t>
            </w:r>
            <w:r>
              <w:rPr>
                <w:rFonts w:ascii="Times New Roman" w:hAnsi="Times New Roman" w:cs="Times New Roman"/>
                <w:bCs/>
                <w:lang w:val="en-GB"/>
              </w:rPr>
              <w:t>Saturday the 7</w:t>
            </w:r>
            <w:r w:rsidRPr="00581ED9">
              <w:rPr>
                <w:rFonts w:ascii="Times New Roman" w:hAnsi="Times New Roman" w:cs="Times New Roman"/>
                <w:bCs/>
                <w:vertAlign w:val="superscript"/>
                <w:lang w:val="en-GB"/>
              </w:rPr>
              <w:t>th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and the 14</w:t>
            </w:r>
            <w:r w:rsidRPr="00581ED9">
              <w:rPr>
                <w:rFonts w:ascii="Times New Roman" w:hAnsi="Times New Roman" w:cs="Times New Roman"/>
                <w:bCs/>
                <w:vertAlign w:val="superscript"/>
                <w:lang w:val="en-GB"/>
              </w:rPr>
              <w:t>th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October from </w:t>
            </w:r>
          </w:p>
          <w:p w:rsidR="00581ED9" w:rsidRPr="00581ED9" w:rsidRDefault="00581ED9" w:rsidP="00581ED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       </w:t>
            </w:r>
            <w:r w:rsidRPr="00581ED9">
              <w:rPr>
                <w:rFonts w:ascii="Times New Roman" w:hAnsi="Times New Roman" w:cs="Times New Roman"/>
                <w:bCs/>
                <w:lang w:val="en-GB"/>
              </w:rPr>
              <w:t>8 AM to 1 PM</w:t>
            </w:r>
          </w:p>
          <w:p w:rsidR="00581ED9" w:rsidRPr="00581ED9" w:rsidRDefault="00581ED9" w:rsidP="00581E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581ED9">
              <w:rPr>
                <w:rFonts w:ascii="Times New Roman" w:hAnsi="Times New Roman" w:cs="Times New Roman"/>
                <w:bCs/>
                <w:lang w:val="en-GB"/>
              </w:rPr>
              <w:t xml:space="preserve">, </w:t>
            </w:r>
          </w:p>
          <w:p w:rsidR="00581ED9" w:rsidRPr="00E956C7" w:rsidRDefault="00581ED9" w:rsidP="00581E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E956C7">
              <w:rPr>
                <w:rFonts w:ascii="Times New Roman" w:hAnsi="Times New Roman" w:cs="Times New Roman"/>
                <w:bCs/>
                <w:lang w:val="en-GB"/>
              </w:rPr>
              <w:t xml:space="preserve">by post, to the University’s headquarters, addressed to the Scholarship and Social Benefits Unit. </w:t>
            </w:r>
          </w:p>
          <w:p w:rsidR="00581ED9" w:rsidRPr="00E956C7" w:rsidRDefault="00581ED9" w:rsidP="00C3202D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  <w:p w:rsidR="00581ED9" w:rsidRPr="00E956C7" w:rsidRDefault="00581ED9" w:rsidP="00C3202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E956C7">
              <w:rPr>
                <w:rFonts w:ascii="Times New Roman" w:hAnsi="Times New Roman" w:cs="Times New Roman"/>
                <w:bCs/>
                <w:lang w:val="en-GB"/>
              </w:rPr>
              <w:t xml:space="preserve">Note that the application procedure shall not be </w:t>
            </w:r>
            <w:r>
              <w:rPr>
                <w:rFonts w:ascii="Times New Roman" w:hAnsi="Times New Roman" w:cs="Times New Roman"/>
                <w:bCs/>
                <w:lang w:val="en-GB"/>
              </w:rPr>
              <w:t>commenced</w:t>
            </w:r>
            <w:r w:rsidRPr="00E956C7">
              <w:rPr>
                <w:rFonts w:ascii="Times New Roman" w:hAnsi="Times New Roman" w:cs="Times New Roman"/>
                <w:bCs/>
                <w:lang w:val="en-GB"/>
              </w:rPr>
              <w:t xml:space="preserve"> without the submission of documents in paper form.</w:t>
            </w:r>
          </w:p>
        </w:tc>
      </w:tr>
      <w:tr w:rsidR="00581ED9" w:rsidRPr="00581ED9" w:rsidTr="00C3202D">
        <w:trPr>
          <w:trHeight w:val="1813"/>
        </w:trPr>
        <w:tc>
          <w:tcPr>
            <w:tcW w:w="2943" w:type="dxa"/>
            <w:shd w:val="clear" w:color="auto" w:fill="D9D9D9" w:themeFill="background1" w:themeFillShade="D9"/>
          </w:tcPr>
          <w:p w:rsidR="00581ED9" w:rsidRPr="00E956C7" w:rsidRDefault="00581ED9" w:rsidP="00C3202D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:rsidR="00581ED9" w:rsidRPr="00E956C7" w:rsidRDefault="00581ED9" w:rsidP="00C3202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E956C7">
              <w:rPr>
                <w:rFonts w:ascii="Times New Roman" w:hAnsi="Times New Roman" w:cs="Times New Roman"/>
                <w:lang w:val="en-GB"/>
              </w:rPr>
              <w:br/>
            </w:r>
            <w:r w:rsidRPr="00E956C7">
              <w:rPr>
                <w:rFonts w:ascii="Times New Roman" w:hAnsi="Times New Roman" w:cs="Times New Roman"/>
                <w:b/>
                <w:bCs/>
                <w:lang w:val="en-GB"/>
              </w:rPr>
              <w:t>Submission of paper copy of the application,</w:t>
            </w:r>
            <w:r w:rsidRPr="00E956C7">
              <w:rPr>
                <w:rFonts w:ascii="Times New Roman" w:hAnsi="Times New Roman" w:cs="Times New Roman"/>
                <w:lang w:val="en-GB"/>
              </w:rPr>
              <w:t xml:space="preserve"> along with relevant documentation</w:t>
            </w:r>
          </w:p>
          <w:p w:rsidR="00581ED9" w:rsidRPr="00E956C7" w:rsidRDefault="00581ED9" w:rsidP="00C3202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7261" w:type="dxa"/>
            <w:vMerge/>
            <w:shd w:val="clear" w:color="auto" w:fill="D9D9D9" w:themeFill="background1" w:themeFillShade="D9"/>
          </w:tcPr>
          <w:p w:rsidR="00581ED9" w:rsidRPr="00E956C7" w:rsidRDefault="00581ED9" w:rsidP="00C3202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581ED9" w:rsidRPr="00581ED9" w:rsidTr="00C3202D">
        <w:tc>
          <w:tcPr>
            <w:tcW w:w="2943" w:type="dxa"/>
            <w:shd w:val="clear" w:color="auto" w:fill="F2F2F2" w:themeFill="background1" w:themeFillShade="F2"/>
          </w:tcPr>
          <w:p w:rsidR="00581ED9" w:rsidRPr="00E956C7" w:rsidRDefault="00581ED9" w:rsidP="00C3202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  <w:p w:rsidR="00581ED9" w:rsidRPr="00E956C7" w:rsidRDefault="00581ED9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E956C7">
              <w:rPr>
                <w:rFonts w:ascii="Times New Roman" w:hAnsi="Times New Roman" w:cs="Times New Roman"/>
                <w:b/>
                <w:lang w:val="en-GB"/>
              </w:rPr>
              <w:t xml:space="preserve">Until </w:t>
            </w:r>
            <w:r>
              <w:rPr>
                <w:rFonts w:ascii="Times New Roman" w:hAnsi="Times New Roman" w:cs="Times New Roman"/>
                <w:b/>
                <w:lang w:val="en-GB"/>
              </w:rPr>
              <w:t>30</w: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 October</w:t>
            </w:r>
            <w:r w:rsidRPr="00E956C7">
              <w:rPr>
                <w:rFonts w:ascii="Times New Roman" w:hAnsi="Times New Roman" w:cs="Times New Roman"/>
                <w:b/>
                <w:lang w:val="en-GB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lang w:val="en-GB"/>
              </w:rPr>
              <w:t>2</w:t>
            </w:r>
          </w:p>
        </w:tc>
        <w:tc>
          <w:tcPr>
            <w:tcW w:w="7261" w:type="dxa"/>
            <w:vMerge w:val="restart"/>
            <w:shd w:val="clear" w:color="auto" w:fill="F2F2F2" w:themeFill="background1" w:themeFillShade="F2"/>
          </w:tcPr>
          <w:p w:rsidR="00581ED9" w:rsidRPr="00E956C7" w:rsidRDefault="00581ED9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581ED9" w:rsidRPr="00E956C7" w:rsidRDefault="00581ED9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581ED9" w:rsidRPr="00E956C7" w:rsidRDefault="00581ED9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E956C7">
              <w:rPr>
                <w:rFonts w:ascii="Times New Roman" w:hAnsi="Times New Roman" w:cs="Times New Roman"/>
                <w:lang w:val="en-GB"/>
              </w:rPr>
              <w:t xml:space="preserve">Students whose application has been </w:t>
            </w:r>
            <w:r w:rsidRPr="00E956C7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withdrawn for revision/completion</w:t>
            </w:r>
            <w:r w:rsidRPr="00E956C7">
              <w:rPr>
                <w:rFonts w:ascii="Times New Roman" w:hAnsi="Times New Roman" w:cs="Times New Roman"/>
                <w:lang w:val="en-GB"/>
              </w:rPr>
              <w:t xml:space="preserve"> must complete the documentation or make necessary adjustments to the data contained in the application, using the </w:t>
            </w:r>
            <w:proofErr w:type="spellStart"/>
            <w:r w:rsidRPr="00E956C7">
              <w:rPr>
                <w:rFonts w:ascii="Times New Roman" w:hAnsi="Times New Roman" w:cs="Times New Roman"/>
                <w:lang w:val="en-GB"/>
              </w:rPr>
              <w:t>USOSweb</w:t>
            </w:r>
            <w:proofErr w:type="spellEnd"/>
            <w:r w:rsidRPr="00E956C7">
              <w:rPr>
                <w:rFonts w:ascii="Times New Roman" w:hAnsi="Times New Roman" w:cs="Times New Roman"/>
                <w:lang w:val="en-GB"/>
              </w:rPr>
              <w:t xml:space="preserve"> system, and then reprint the application and deliver the signed document to the University.</w:t>
            </w:r>
          </w:p>
          <w:p w:rsidR="00581ED9" w:rsidRPr="00E956C7" w:rsidRDefault="00581ED9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E956C7">
              <w:rPr>
                <w:rFonts w:ascii="Times New Roman" w:hAnsi="Times New Roman" w:cs="Times New Roman"/>
                <w:lang w:val="en-GB"/>
              </w:rPr>
              <w:t xml:space="preserve">All information about </w:t>
            </w:r>
            <w:r>
              <w:rPr>
                <w:rFonts w:ascii="Times New Roman" w:hAnsi="Times New Roman" w:cs="Times New Roman"/>
                <w:lang w:val="en-GB"/>
              </w:rPr>
              <w:t xml:space="preserve">the </w:t>
            </w:r>
            <w:r w:rsidRPr="00E956C7">
              <w:rPr>
                <w:rFonts w:ascii="Times New Roman" w:hAnsi="Times New Roman" w:cs="Times New Roman"/>
                <w:lang w:val="en-GB"/>
              </w:rPr>
              <w:t>changes in the application STATUS (processing stage) can be trac</w:t>
            </w:r>
            <w:r>
              <w:rPr>
                <w:rFonts w:ascii="Times New Roman" w:hAnsi="Times New Roman" w:cs="Times New Roman"/>
                <w:lang w:val="en-GB"/>
              </w:rPr>
              <w:t>k</w:t>
            </w:r>
            <w:r w:rsidRPr="00E956C7">
              <w:rPr>
                <w:rFonts w:ascii="Times New Roman" w:hAnsi="Times New Roman" w:cs="Times New Roman"/>
                <w:lang w:val="en-GB"/>
              </w:rPr>
              <w:t xml:space="preserve">ed in the </w:t>
            </w:r>
            <w:proofErr w:type="spellStart"/>
            <w:r w:rsidRPr="00E956C7">
              <w:rPr>
                <w:rFonts w:ascii="Times New Roman" w:hAnsi="Times New Roman" w:cs="Times New Roman"/>
                <w:lang w:val="en-GB"/>
              </w:rPr>
              <w:t>USOSweb</w:t>
            </w:r>
            <w:proofErr w:type="spellEnd"/>
            <w:r w:rsidRPr="00E956C7">
              <w:rPr>
                <w:rFonts w:ascii="Times New Roman" w:hAnsi="Times New Roman" w:cs="Times New Roman"/>
                <w:lang w:val="en-GB"/>
              </w:rPr>
              <w:t xml:space="preserve"> system. It </w:t>
            </w:r>
            <w:r>
              <w:rPr>
                <w:rFonts w:ascii="Times New Roman" w:hAnsi="Times New Roman" w:cs="Times New Roman"/>
                <w:lang w:val="en-GB"/>
              </w:rPr>
              <w:t xml:space="preserve">is </w:t>
            </w:r>
            <w:r w:rsidRPr="00E956C7">
              <w:rPr>
                <w:rFonts w:ascii="Times New Roman" w:hAnsi="Times New Roman" w:cs="Times New Roman"/>
                <w:lang w:val="en-GB"/>
              </w:rPr>
              <w:t>also sent to the student's e-mail address</w:t>
            </w:r>
            <w:r>
              <w:rPr>
                <w:rFonts w:ascii="Times New Roman" w:hAnsi="Times New Roman" w:cs="Times New Roman"/>
                <w:lang w:val="en-GB"/>
              </w:rPr>
              <w:t>,</w:t>
            </w:r>
            <w:r w:rsidRPr="00E956C7">
              <w:rPr>
                <w:rFonts w:ascii="Times New Roman" w:hAnsi="Times New Roman" w:cs="Times New Roman"/>
                <w:lang w:val="en-GB"/>
              </w:rPr>
              <w:t xml:space="preserve"> generated in the University domain. </w:t>
            </w:r>
          </w:p>
          <w:p w:rsidR="00581ED9" w:rsidRPr="00E956C7" w:rsidRDefault="00581ED9" w:rsidP="00C3202D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E956C7">
              <w:rPr>
                <w:rFonts w:ascii="Times New Roman" w:hAnsi="Times New Roman" w:cs="Times New Roman"/>
                <w:lang w:val="en-GB"/>
              </w:rPr>
              <w:t xml:space="preserve">DO NOT </w:t>
            </w:r>
            <w:r>
              <w:rPr>
                <w:rFonts w:ascii="Times New Roman" w:hAnsi="Times New Roman" w:cs="Times New Roman"/>
                <w:lang w:val="en-GB"/>
              </w:rPr>
              <w:t>PROCRASTINATE</w:t>
            </w:r>
            <w:r w:rsidRPr="00E956C7">
              <w:rPr>
                <w:rFonts w:ascii="Times New Roman" w:hAnsi="Times New Roman" w:cs="Times New Roman"/>
                <w:lang w:val="en-GB"/>
              </w:rPr>
              <w:t xml:space="preserve"> IN DELIVERING THE DOCUMENTS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  <w:p w:rsidR="00581ED9" w:rsidRPr="00E956C7" w:rsidRDefault="00581ED9" w:rsidP="00C3202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  <w:p w:rsidR="00581ED9" w:rsidRPr="00E956C7" w:rsidRDefault="00581ED9" w:rsidP="00C3202D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E956C7">
              <w:rPr>
                <w:rFonts w:ascii="Times New Roman" w:hAnsi="Times New Roman" w:cs="Times New Roman"/>
                <w:bCs/>
                <w:lang w:val="en-GB"/>
              </w:rPr>
              <w:t>If successful, only complete applications submitted to t</w:t>
            </w:r>
            <w:r>
              <w:rPr>
                <w:rFonts w:ascii="Times New Roman" w:hAnsi="Times New Roman" w:cs="Times New Roman"/>
                <w:bCs/>
                <w:lang w:val="en-GB"/>
              </w:rPr>
              <w:t>he University by 30 October 2023</w:t>
            </w:r>
            <w:r w:rsidRPr="00E956C7">
              <w:rPr>
                <w:rFonts w:ascii="Times New Roman" w:hAnsi="Times New Roman" w:cs="Times New Roman"/>
                <w:bCs/>
                <w:lang w:val="en-GB"/>
              </w:rPr>
              <w:t xml:space="preserve"> will be included for the payment planned for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30 November 2023</w:t>
            </w:r>
            <w:r w:rsidRPr="00E956C7">
              <w:rPr>
                <w:rFonts w:ascii="Times New Roman" w:hAnsi="Times New Roman" w:cs="Times New Roman"/>
                <w:bCs/>
                <w:lang w:val="en-GB"/>
              </w:rPr>
              <w:t>. For the remaining applications, even if they formally meet the condition of having been submitted by the deadline (postmark date 3</w:t>
            </w:r>
            <w:r>
              <w:rPr>
                <w:rFonts w:ascii="Times New Roman" w:hAnsi="Times New Roman" w:cs="Times New Roman"/>
                <w:bCs/>
                <w:lang w:val="en-GB"/>
              </w:rPr>
              <w:t>0 October 2023</w:t>
            </w:r>
            <w:r w:rsidRPr="00E956C7">
              <w:rPr>
                <w:rFonts w:ascii="Times New Roman" w:hAnsi="Times New Roman" w:cs="Times New Roman"/>
                <w:bCs/>
                <w:lang w:val="en-GB"/>
              </w:rPr>
              <w:t>), the benefit payment will be made in December.</w:t>
            </w:r>
          </w:p>
        </w:tc>
      </w:tr>
      <w:tr w:rsidR="00581ED9" w:rsidRPr="00581ED9" w:rsidTr="00C3202D">
        <w:tc>
          <w:tcPr>
            <w:tcW w:w="2943" w:type="dxa"/>
            <w:shd w:val="clear" w:color="auto" w:fill="F2F2F2" w:themeFill="background1" w:themeFillShade="F2"/>
          </w:tcPr>
          <w:p w:rsidR="00581ED9" w:rsidRPr="00E956C7" w:rsidRDefault="00581ED9" w:rsidP="00C3202D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:rsidR="00581ED9" w:rsidRPr="00E956C7" w:rsidRDefault="00581ED9" w:rsidP="00C3202D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:rsidR="00581ED9" w:rsidRPr="00E956C7" w:rsidRDefault="00581ED9" w:rsidP="00C3202D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Revision</w:t>
            </w:r>
            <w:r w:rsidRPr="00E956C7">
              <w:rPr>
                <w:rFonts w:ascii="Times New Roman" w:hAnsi="Times New Roman" w:cs="Times New Roman"/>
                <w:b/>
                <w:lang w:val="en-GB"/>
              </w:rPr>
              <w:t xml:space="preserve"> of application withdrawn for </w:t>
            </w:r>
            <w:r>
              <w:rPr>
                <w:rFonts w:ascii="Times New Roman" w:hAnsi="Times New Roman" w:cs="Times New Roman"/>
                <w:b/>
                <w:lang w:val="en-GB"/>
              </w:rPr>
              <w:t>completion</w:t>
            </w:r>
          </w:p>
          <w:p w:rsidR="00581ED9" w:rsidRPr="00E956C7" w:rsidRDefault="00581ED9" w:rsidP="00C3202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7261" w:type="dxa"/>
            <w:vMerge/>
            <w:shd w:val="clear" w:color="auto" w:fill="F2F2F2" w:themeFill="background1" w:themeFillShade="F2"/>
          </w:tcPr>
          <w:p w:rsidR="00581ED9" w:rsidRPr="00E956C7" w:rsidRDefault="00581ED9" w:rsidP="00C3202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581ED9" w:rsidRPr="00581ED9" w:rsidTr="00C3202D">
        <w:tc>
          <w:tcPr>
            <w:tcW w:w="2943" w:type="dxa"/>
            <w:shd w:val="clear" w:color="auto" w:fill="D9D9D9" w:themeFill="background1" w:themeFillShade="D9"/>
          </w:tcPr>
          <w:p w:rsidR="00581ED9" w:rsidRPr="00E956C7" w:rsidRDefault="00581ED9" w:rsidP="00C3202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7261" w:type="dxa"/>
            <w:vMerge w:val="restart"/>
            <w:shd w:val="clear" w:color="auto" w:fill="D9D9D9" w:themeFill="background1" w:themeFillShade="D9"/>
          </w:tcPr>
          <w:p w:rsidR="00581ED9" w:rsidRPr="00E956C7" w:rsidRDefault="00581ED9" w:rsidP="00C3202D">
            <w:pPr>
              <w:spacing w:before="120"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E956C7">
              <w:rPr>
                <w:rFonts w:ascii="Times New Roman" w:hAnsi="Times New Roman" w:cs="Times New Roman"/>
                <w:lang w:val="en-GB"/>
              </w:rPr>
              <w:t>Generating algorithm – application is qualified on the basis of regulatory parameters</w:t>
            </w:r>
          </w:p>
        </w:tc>
      </w:tr>
      <w:tr w:rsidR="00581ED9" w:rsidRPr="00E956C7" w:rsidTr="00C3202D">
        <w:trPr>
          <w:trHeight w:val="666"/>
        </w:trPr>
        <w:tc>
          <w:tcPr>
            <w:tcW w:w="2943" w:type="dxa"/>
            <w:shd w:val="clear" w:color="auto" w:fill="D9D9D9" w:themeFill="background1" w:themeFillShade="D9"/>
          </w:tcPr>
          <w:p w:rsidR="00581ED9" w:rsidRPr="00E956C7" w:rsidRDefault="00581ED9" w:rsidP="00C3202D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:rsidR="00581ED9" w:rsidRPr="00E956C7" w:rsidRDefault="00581ED9" w:rsidP="00C3202D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E956C7">
              <w:rPr>
                <w:rFonts w:ascii="Times New Roman" w:hAnsi="Times New Roman" w:cs="Times New Roman"/>
                <w:b/>
                <w:lang w:val="en-GB"/>
              </w:rPr>
              <w:lastRenderedPageBreak/>
              <w:t xml:space="preserve">Generating algorithm </w:t>
            </w:r>
          </w:p>
        </w:tc>
        <w:tc>
          <w:tcPr>
            <w:tcW w:w="7261" w:type="dxa"/>
            <w:vMerge/>
            <w:shd w:val="clear" w:color="auto" w:fill="D9D9D9" w:themeFill="background1" w:themeFillShade="D9"/>
          </w:tcPr>
          <w:p w:rsidR="00581ED9" w:rsidRPr="00E956C7" w:rsidRDefault="00581ED9" w:rsidP="00C3202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581ED9" w:rsidRPr="00581ED9" w:rsidTr="00C3202D">
        <w:tc>
          <w:tcPr>
            <w:tcW w:w="2943" w:type="dxa"/>
            <w:shd w:val="clear" w:color="auto" w:fill="F2F2F2" w:themeFill="background1" w:themeFillShade="F2"/>
          </w:tcPr>
          <w:p w:rsidR="00581ED9" w:rsidRPr="00E956C7" w:rsidRDefault="00581ED9" w:rsidP="00C3202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13</w:t>
            </w:r>
            <w:r w:rsidRPr="00E956C7">
              <w:rPr>
                <w:rFonts w:ascii="Times New Roman" w:hAnsi="Times New Roman" w:cs="Times New Roman"/>
                <w:b/>
                <w:lang w:val="en-GB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lang w:val="en-GB"/>
              </w:rPr>
              <w:t>17</w:t>
            </w:r>
            <w:r w:rsidRPr="00E956C7">
              <w:rPr>
                <w:rFonts w:ascii="Times New Roman" w:hAnsi="Times New Roman" w:cs="Times New Roman"/>
                <w:b/>
                <w:lang w:val="en-GB"/>
              </w:rPr>
              <w:t xml:space="preserve"> November </w:t>
            </w:r>
            <w:r>
              <w:rPr>
                <w:rFonts w:ascii="Times New Roman" w:hAnsi="Times New Roman" w:cs="Times New Roman"/>
                <w:b/>
                <w:lang w:val="en-GB"/>
              </w:rPr>
              <w:t>2023</w:t>
            </w:r>
          </w:p>
          <w:p w:rsidR="00581ED9" w:rsidRPr="00E956C7" w:rsidRDefault="00581ED9" w:rsidP="00C3202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  <w:p w:rsidR="00581ED9" w:rsidRPr="00E956C7" w:rsidRDefault="00581ED9" w:rsidP="00C3202D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E956C7">
              <w:rPr>
                <w:rFonts w:ascii="Times New Roman" w:hAnsi="Times New Roman" w:cs="Times New Roman"/>
                <w:b/>
                <w:lang w:val="en-GB"/>
              </w:rPr>
              <w:t xml:space="preserve">Decision receipt  </w:t>
            </w:r>
          </w:p>
        </w:tc>
        <w:tc>
          <w:tcPr>
            <w:tcW w:w="7261" w:type="dxa"/>
            <w:shd w:val="clear" w:color="auto" w:fill="F2F2F2" w:themeFill="background1" w:themeFillShade="F2"/>
          </w:tcPr>
          <w:p w:rsidR="00581ED9" w:rsidRPr="00E956C7" w:rsidRDefault="00581ED9" w:rsidP="00C3202D">
            <w:pPr>
              <w:pStyle w:val="Akapitzlist"/>
              <w:spacing w:before="120" w:after="120"/>
              <w:ind w:left="34"/>
              <w:jc w:val="both"/>
              <w:rPr>
                <w:rFonts w:ascii="Times New Roman" w:hAnsi="Times New Roman" w:cs="Times New Roman"/>
                <w:lang w:val="en-GB"/>
              </w:rPr>
            </w:pPr>
            <w:r w:rsidRPr="00E956C7">
              <w:rPr>
                <w:rFonts w:ascii="Times New Roman" w:hAnsi="Times New Roman" w:cs="Times New Roman"/>
                <w:lang w:val="en-GB"/>
              </w:rPr>
              <w:t xml:space="preserve">Decisions and notifications of application processing are generated, and an e-mail is sent to the address in the UEP domain. </w:t>
            </w:r>
            <w:r w:rsidRPr="00E956C7">
              <w:rPr>
                <w:rFonts w:ascii="Times New Roman" w:hAnsi="Times New Roman" w:cs="Times New Roman"/>
                <w:color w:val="FF0000"/>
                <w:lang w:val="en-GB"/>
              </w:rPr>
              <w:t>STUDENT IS</w:t>
            </w:r>
            <w:r w:rsidRPr="00E956C7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E956C7">
              <w:rPr>
                <w:rFonts w:ascii="Times New Roman" w:hAnsi="Times New Roman" w:cs="Times New Roman"/>
                <w:color w:val="FF0000"/>
                <w:lang w:val="en-GB"/>
              </w:rPr>
              <w:t>OBLIGED TO COLLECT THE DECISION.</w:t>
            </w:r>
            <w:r w:rsidRPr="00E956C7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581ED9" w:rsidRPr="00E956C7" w:rsidRDefault="00581ED9" w:rsidP="00C3202D">
            <w:pPr>
              <w:pStyle w:val="Akapitzlist"/>
              <w:spacing w:before="120" w:after="120"/>
              <w:ind w:left="34"/>
              <w:jc w:val="both"/>
              <w:rPr>
                <w:rFonts w:ascii="Times New Roman" w:hAnsi="Times New Roman" w:cs="Times New Roman"/>
                <w:lang w:val="en-GB"/>
              </w:rPr>
            </w:pPr>
            <w:r w:rsidRPr="00E956C7">
              <w:rPr>
                <w:rFonts w:ascii="Times New Roman" w:hAnsi="Times New Roman" w:cs="Times New Roman"/>
                <w:lang w:val="en-GB"/>
              </w:rPr>
              <w:t xml:space="preserve">Persons who do not confirm they have received the decision in the </w:t>
            </w:r>
            <w:proofErr w:type="spellStart"/>
            <w:r w:rsidRPr="00E956C7">
              <w:rPr>
                <w:rFonts w:ascii="Times New Roman" w:hAnsi="Times New Roman" w:cs="Times New Roman"/>
                <w:lang w:val="en-GB"/>
              </w:rPr>
              <w:t>USOSweb</w:t>
            </w:r>
            <w:proofErr w:type="spellEnd"/>
            <w:r w:rsidRPr="00E956C7">
              <w:rPr>
                <w:rFonts w:ascii="Times New Roman" w:hAnsi="Times New Roman" w:cs="Times New Roman"/>
                <w:lang w:val="en-GB"/>
              </w:rPr>
              <w:t xml:space="preserve"> system will not be generated </w:t>
            </w:r>
            <w:r>
              <w:rPr>
                <w:rFonts w:ascii="Times New Roman" w:hAnsi="Times New Roman" w:cs="Times New Roman"/>
                <w:lang w:val="en-GB"/>
              </w:rPr>
              <w:t>their</w:t>
            </w:r>
            <w:r w:rsidRPr="00E956C7">
              <w:rPr>
                <w:rFonts w:ascii="Times New Roman" w:hAnsi="Times New Roman" w:cs="Times New Roman"/>
                <w:lang w:val="en-GB"/>
              </w:rPr>
              <w:t xml:space="preserve"> payment order.</w:t>
            </w:r>
          </w:p>
        </w:tc>
      </w:tr>
      <w:tr w:rsidR="00581ED9" w:rsidRPr="00581ED9" w:rsidTr="00C3202D">
        <w:tc>
          <w:tcPr>
            <w:tcW w:w="2943" w:type="dxa"/>
            <w:shd w:val="clear" w:color="auto" w:fill="D9D9D9" w:themeFill="background1" w:themeFillShade="D9"/>
          </w:tcPr>
          <w:p w:rsidR="00581ED9" w:rsidRPr="00E956C7" w:rsidRDefault="00581ED9" w:rsidP="00C3202D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E956C7">
              <w:rPr>
                <w:rFonts w:ascii="Times New Roman" w:hAnsi="Times New Roman" w:cs="Times New Roman"/>
                <w:b/>
                <w:lang w:val="en-GB"/>
              </w:rPr>
              <w:t>30 November 202</w:t>
            </w:r>
            <w:r>
              <w:rPr>
                <w:rFonts w:ascii="Times New Roman" w:hAnsi="Times New Roman" w:cs="Times New Roman"/>
                <w:b/>
                <w:lang w:val="en-GB"/>
              </w:rPr>
              <w:t>3</w:t>
            </w:r>
            <w:r w:rsidRPr="00E956C7">
              <w:rPr>
                <w:rFonts w:ascii="Times New Roman" w:hAnsi="Times New Roman" w:cs="Times New Roman"/>
                <w:b/>
                <w:lang w:val="en-GB"/>
              </w:rPr>
              <w:t xml:space="preserve"> r</w:t>
            </w:r>
          </w:p>
        </w:tc>
        <w:tc>
          <w:tcPr>
            <w:tcW w:w="7261" w:type="dxa"/>
            <w:vMerge w:val="restart"/>
            <w:shd w:val="clear" w:color="auto" w:fill="D9D9D9" w:themeFill="background1" w:themeFillShade="D9"/>
          </w:tcPr>
          <w:p w:rsidR="00581ED9" w:rsidRPr="00E956C7" w:rsidRDefault="00581ED9" w:rsidP="00C3202D">
            <w:pPr>
              <w:spacing w:before="120"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E956C7">
              <w:rPr>
                <w:rFonts w:ascii="Times New Roman" w:hAnsi="Times New Roman" w:cs="Times New Roman"/>
                <w:lang w:val="en-GB"/>
              </w:rPr>
              <w:t>Transfer to bank account – payment</w:t>
            </w:r>
            <w:r>
              <w:rPr>
                <w:rFonts w:ascii="Times New Roman" w:hAnsi="Times New Roman" w:cs="Times New Roman"/>
                <w:lang w:val="en-GB"/>
              </w:rPr>
              <w:t xml:space="preserve"> of the benefit for October 2023</w:t>
            </w:r>
          </w:p>
        </w:tc>
      </w:tr>
      <w:tr w:rsidR="00581ED9" w:rsidRPr="00E956C7" w:rsidTr="00C3202D">
        <w:trPr>
          <w:trHeight w:val="70"/>
        </w:trPr>
        <w:tc>
          <w:tcPr>
            <w:tcW w:w="2943" w:type="dxa"/>
            <w:shd w:val="clear" w:color="auto" w:fill="D9D9D9" w:themeFill="background1" w:themeFillShade="D9"/>
          </w:tcPr>
          <w:p w:rsidR="00581ED9" w:rsidRPr="00E956C7" w:rsidRDefault="00581ED9" w:rsidP="00C3202D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:rsidR="00581ED9" w:rsidRPr="00E956C7" w:rsidRDefault="00581ED9" w:rsidP="00C3202D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E956C7">
              <w:rPr>
                <w:rFonts w:ascii="Times New Roman" w:hAnsi="Times New Roman" w:cs="Times New Roman"/>
                <w:b/>
                <w:lang w:val="en-GB"/>
              </w:rPr>
              <w:t>Pay-out</w:t>
            </w:r>
          </w:p>
        </w:tc>
        <w:tc>
          <w:tcPr>
            <w:tcW w:w="7261" w:type="dxa"/>
            <w:vMerge/>
            <w:shd w:val="clear" w:color="auto" w:fill="F2F2F2" w:themeFill="background1" w:themeFillShade="F2"/>
          </w:tcPr>
          <w:p w:rsidR="00581ED9" w:rsidRPr="00E956C7" w:rsidRDefault="00581ED9" w:rsidP="00C3202D">
            <w:pPr>
              <w:spacing w:before="120" w:after="1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81ED9" w:rsidRPr="00581ED9" w:rsidTr="00C3202D">
        <w:tc>
          <w:tcPr>
            <w:tcW w:w="2943" w:type="dxa"/>
            <w:shd w:val="clear" w:color="auto" w:fill="auto"/>
          </w:tcPr>
          <w:p w:rsidR="00581ED9" w:rsidRPr="00E956C7" w:rsidRDefault="00581ED9" w:rsidP="00C3202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  <w:p w:rsidR="00581ED9" w:rsidRPr="00E956C7" w:rsidRDefault="00581ED9" w:rsidP="00C3202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E956C7">
              <w:rPr>
                <w:rFonts w:ascii="Times New Roman" w:hAnsi="Times New Roman" w:cs="Times New Roman"/>
                <w:b/>
                <w:lang w:val="en-GB"/>
              </w:rPr>
              <w:t>15</w: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Pr="00E956C7">
              <w:rPr>
                <w:rFonts w:ascii="Times New Roman" w:hAnsi="Times New Roman" w:cs="Times New Roman"/>
                <w:b/>
                <w:lang w:val="en-GB"/>
              </w:rPr>
              <w:t>November 202</w:t>
            </w:r>
            <w:r w:rsidR="0016580A">
              <w:rPr>
                <w:rFonts w:ascii="Times New Roman" w:hAnsi="Times New Roman" w:cs="Times New Roman"/>
                <w:b/>
                <w:lang w:val="en-GB"/>
              </w:rPr>
              <w:t>3</w: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 10 AM </w:t>
            </w:r>
            <w:r>
              <w:rPr>
                <w:rFonts w:ascii="Times New Roman" w:hAnsi="Times New Roman" w:cs="Times New Roman"/>
                <w:b/>
                <w:lang w:val="en-GB"/>
              </w:rPr>
              <w:br/>
            </w:r>
            <w:r w:rsidRPr="00E956C7">
              <w:rPr>
                <w:rFonts w:ascii="Times New Roman" w:hAnsi="Times New Roman" w:cs="Times New Roman"/>
                <w:b/>
                <w:lang w:val="en-GB"/>
              </w:rPr>
              <w:t xml:space="preserve">– </w:t>
            </w:r>
            <w:r w:rsidR="0016580A">
              <w:rPr>
                <w:rFonts w:ascii="Times New Roman" w:hAnsi="Times New Roman" w:cs="Times New Roman"/>
                <w:b/>
                <w:lang w:val="en-GB"/>
              </w:rPr>
              <w:t>27</w: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 June </w:t>
            </w:r>
            <w:r w:rsidRPr="00E956C7">
              <w:rPr>
                <w:rFonts w:ascii="Times New Roman" w:hAnsi="Times New Roman" w:cs="Times New Roman"/>
                <w:b/>
                <w:lang w:val="en-GB"/>
              </w:rPr>
              <w:t>202</w:t>
            </w:r>
            <w:r w:rsidR="0016580A">
              <w:rPr>
                <w:rFonts w:ascii="Times New Roman" w:hAnsi="Times New Roman" w:cs="Times New Roman"/>
                <w:b/>
                <w:lang w:val="en-GB"/>
              </w:rPr>
              <w:t>4</w: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 12 AM</w:t>
            </w:r>
          </w:p>
          <w:p w:rsidR="00581ED9" w:rsidRPr="00E956C7" w:rsidRDefault="00581ED9" w:rsidP="00C3202D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7261" w:type="dxa"/>
            <w:vMerge w:val="restart"/>
            <w:shd w:val="clear" w:color="auto" w:fill="auto"/>
          </w:tcPr>
          <w:p w:rsidR="00581ED9" w:rsidRPr="00E956C7" w:rsidRDefault="00581ED9" w:rsidP="00C3202D">
            <w:pPr>
              <w:jc w:val="both"/>
              <w:rPr>
                <w:rFonts w:ascii="Times New Roman" w:hAnsi="Times New Roman" w:cs="Times New Roman"/>
                <w:color w:val="FF0000"/>
                <w:lang w:val="en-GB"/>
              </w:rPr>
            </w:pPr>
          </w:p>
          <w:p w:rsidR="00581ED9" w:rsidRPr="00E956C7" w:rsidRDefault="00581ED9" w:rsidP="00C3202D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E956C7">
              <w:rPr>
                <w:rFonts w:ascii="Times New Roman" w:hAnsi="Times New Roman" w:cs="Times New Roman"/>
                <w:bCs/>
                <w:lang w:val="en-GB"/>
              </w:rPr>
              <w:t>Students who apply in this round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Pr="00E956C7">
              <w:rPr>
                <w:rFonts w:ascii="Times New Roman" w:hAnsi="Times New Roman" w:cs="Times New Roman"/>
                <w:bCs/>
                <w:lang w:val="en-GB"/>
              </w:rPr>
              <w:t>receive the benefit they have applied f</w:t>
            </w:r>
            <w:r w:rsidR="0016580A">
              <w:rPr>
                <w:rFonts w:ascii="Times New Roman" w:hAnsi="Times New Roman" w:cs="Times New Roman"/>
                <w:bCs/>
                <w:lang w:val="en-GB"/>
              </w:rPr>
              <w:t>or no earlier than November 2024</w:t>
            </w:r>
            <w:r w:rsidRPr="00E956C7">
              <w:rPr>
                <w:rFonts w:ascii="Times New Roman" w:hAnsi="Times New Roman" w:cs="Times New Roman"/>
                <w:bCs/>
                <w:lang w:val="en-GB"/>
              </w:rPr>
              <w:t xml:space="preserve"> or the date on which the complete set of documents has been received by the University.</w:t>
            </w:r>
          </w:p>
        </w:tc>
      </w:tr>
      <w:tr w:rsidR="00581ED9" w:rsidRPr="00581ED9" w:rsidTr="00C3202D">
        <w:trPr>
          <w:trHeight w:val="70"/>
        </w:trPr>
        <w:tc>
          <w:tcPr>
            <w:tcW w:w="2943" w:type="dxa"/>
            <w:shd w:val="clear" w:color="auto" w:fill="auto"/>
          </w:tcPr>
          <w:p w:rsidR="00581ED9" w:rsidRDefault="00581ED9" w:rsidP="00C3202D">
            <w:pPr>
              <w:spacing w:before="120" w:after="12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2nd</w:t>
            </w:r>
            <w:r w:rsidRPr="00E956C7">
              <w:rPr>
                <w:rFonts w:ascii="Times New Roman" w:hAnsi="Times New Roman" w:cs="Times New Roman"/>
                <w:b/>
                <w:lang w:val="en-GB"/>
              </w:rPr>
              <w:t xml:space="preserve"> ROUND OF APPLICATIONS,  </w:t>
            </w:r>
            <w:r w:rsidRPr="00E956C7">
              <w:rPr>
                <w:rFonts w:ascii="Times New Roman" w:hAnsi="Times New Roman" w:cs="Times New Roman"/>
                <w:b/>
                <w:lang w:val="en-GB"/>
              </w:rPr>
              <w:br/>
            </w:r>
            <w:r w:rsidRPr="00E956C7">
              <w:rPr>
                <w:rFonts w:ascii="Times New Roman" w:hAnsi="Times New Roman" w:cs="Times New Roman"/>
                <w:lang w:val="en-GB"/>
              </w:rPr>
              <w:t>through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E956C7">
              <w:rPr>
                <w:rFonts w:ascii="Times New Roman" w:hAnsi="Times New Roman" w:cs="Times New Roman"/>
                <w:lang w:val="en-GB"/>
              </w:rPr>
              <w:t>USOSweb</w:t>
            </w:r>
            <w:proofErr w:type="spellEnd"/>
          </w:p>
          <w:p w:rsidR="00581ED9" w:rsidRPr="009871C9" w:rsidRDefault="00581ED9" w:rsidP="00C3202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871C9">
              <w:rPr>
                <w:rFonts w:ascii="Times New Roman" w:hAnsi="Times New Roman" w:cs="Times New Roman"/>
                <w:b/>
                <w:lang w:val="en-GB"/>
              </w:rPr>
              <w:t>Paper version submission</w:t>
            </w:r>
          </w:p>
          <w:p w:rsidR="00581ED9" w:rsidRPr="00E956C7" w:rsidRDefault="0016580A" w:rsidP="00C3202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15 November 2023</w:t>
            </w:r>
            <w:r w:rsidR="00581ED9" w:rsidRPr="009871C9">
              <w:rPr>
                <w:rFonts w:ascii="Times New Roman" w:hAnsi="Times New Roman" w:cs="Times New Roman"/>
                <w:b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lang w:val="en-GB"/>
              </w:rPr>
              <w:t>28 June 2024</w:t>
            </w:r>
            <w:bookmarkStart w:id="0" w:name="_GoBack"/>
            <w:bookmarkEnd w:id="0"/>
          </w:p>
        </w:tc>
        <w:tc>
          <w:tcPr>
            <w:tcW w:w="7261" w:type="dxa"/>
            <w:vMerge/>
            <w:shd w:val="clear" w:color="auto" w:fill="D9D9D9" w:themeFill="background1" w:themeFillShade="D9"/>
          </w:tcPr>
          <w:p w:rsidR="00581ED9" w:rsidRPr="00E956C7" w:rsidRDefault="00581ED9" w:rsidP="00C3202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</w:tbl>
    <w:p w:rsidR="00581ED9" w:rsidRPr="00E956C7" w:rsidRDefault="00581ED9" w:rsidP="00581ED9">
      <w:pPr>
        <w:rPr>
          <w:rFonts w:ascii="Times New Roman" w:hAnsi="Times New Roman" w:cs="Times New Roman"/>
          <w:lang w:val="en-GB"/>
        </w:rPr>
      </w:pPr>
    </w:p>
    <w:p w:rsidR="0003495C" w:rsidRPr="00581ED9" w:rsidRDefault="0003495C">
      <w:pPr>
        <w:rPr>
          <w:lang w:val="en-GB"/>
        </w:rPr>
      </w:pPr>
    </w:p>
    <w:sectPr w:rsidR="0003495C" w:rsidRPr="00581ED9" w:rsidSect="00796C80">
      <w:pgSz w:w="11906" w:h="16838"/>
      <w:pgMar w:top="851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F5016"/>
    <w:multiLevelType w:val="hybridMultilevel"/>
    <w:tmpl w:val="521A0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D9"/>
    <w:rsid w:val="0003495C"/>
    <w:rsid w:val="0016580A"/>
    <w:rsid w:val="0058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CD1F"/>
  <w15:chartTrackingRefBased/>
  <w15:docId w15:val="{8EB6CF76-8E0C-4FD3-9E20-A3E1FF91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1ED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1ED9"/>
    <w:pPr>
      <w:ind w:left="720"/>
      <w:contextualSpacing/>
    </w:pPr>
  </w:style>
  <w:style w:type="table" w:styleId="Tabela-Siatka">
    <w:name w:val="Table Grid"/>
    <w:basedOn w:val="Standardowy"/>
    <w:uiPriority w:val="59"/>
    <w:rsid w:val="00581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Biniecka</dc:creator>
  <cp:keywords/>
  <dc:description/>
  <cp:lastModifiedBy>Aleksandra Biniecka</cp:lastModifiedBy>
  <cp:revision>1</cp:revision>
  <dcterms:created xsi:type="dcterms:W3CDTF">2023-09-22T11:17:00Z</dcterms:created>
  <dcterms:modified xsi:type="dcterms:W3CDTF">2023-09-22T11:30:00Z</dcterms:modified>
</cp:coreProperties>
</file>