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E4" w:rsidRPr="009011E4" w:rsidRDefault="009011E4" w:rsidP="00174672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9011E4">
        <w:rPr>
          <w:b/>
          <w:sz w:val="28"/>
          <w:szCs w:val="24"/>
        </w:rPr>
        <w:t xml:space="preserve">Master’s </w:t>
      </w:r>
      <w:r>
        <w:rPr>
          <w:b/>
          <w:sz w:val="28"/>
          <w:szCs w:val="24"/>
        </w:rPr>
        <w:t xml:space="preserve">Degree </w:t>
      </w:r>
      <w:r w:rsidRPr="009011E4">
        <w:rPr>
          <w:b/>
          <w:sz w:val="28"/>
          <w:szCs w:val="24"/>
        </w:rPr>
        <w:t>Final Exam</w:t>
      </w:r>
      <w:r>
        <w:rPr>
          <w:b/>
          <w:sz w:val="28"/>
          <w:szCs w:val="24"/>
        </w:rPr>
        <w:t>ination</w:t>
      </w:r>
    </w:p>
    <w:p w:rsidR="00EA3FE5" w:rsidRPr="009011E4" w:rsidRDefault="009011E4" w:rsidP="009011E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Field of study: </w:t>
      </w:r>
      <w:r w:rsidRPr="009011E4">
        <w:rPr>
          <w:b/>
          <w:sz w:val="28"/>
          <w:szCs w:val="24"/>
        </w:rPr>
        <w:t>Management</w:t>
      </w:r>
    </w:p>
    <w:p w:rsidR="004436F9" w:rsidRPr="00174672" w:rsidRDefault="004436F9" w:rsidP="004436F9">
      <w:pPr>
        <w:shd w:val="clear" w:color="auto" w:fill="FFFFFF" w:themeFill="background1"/>
        <w:rPr>
          <w:rFonts w:cstheme="minorHAnsi"/>
          <w:sz w:val="24"/>
          <w:szCs w:val="24"/>
        </w:rPr>
      </w:pP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Objectives and methods of enterprise development in a strategic perspective.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Strategies of competition and strategies of cooperation of enterprises.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Modern cost accounts.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The role of the state and the market in terms of the main contemporary economic doctrines.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Managerial decision support systems</w:t>
      </w:r>
      <w:r w:rsidR="00174672">
        <w:rPr>
          <w:rFonts w:cstheme="minorHAnsi"/>
          <w:sz w:val="24"/>
          <w:szCs w:val="24"/>
        </w:rPr>
        <w:t xml:space="preserve">. 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New public management - the essence of the concept and application examples</w:t>
      </w:r>
      <w:r w:rsidR="00174672">
        <w:rPr>
          <w:rFonts w:cstheme="minorHAnsi"/>
          <w:sz w:val="24"/>
          <w:szCs w:val="24"/>
        </w:rPr>
        <w:t>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Controlling: the essence, types and tools.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Inflation and unemployment - the views of economic schools of the twentieth and twenty-first centuries</w:t>
      </w:r>
      <w:r w:rsidR="00174672">
        <w:rPr>
          <w:rFonts w:cstheme="minorHAnsi"/>
          <w:sz w:val="24"/>
          <w:szCs w:val="24"/>
        </w:rPr>
        <w:t>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Extensive and intensive use of enterprise resources.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Enterprise resources and methods for their evaluation</w:t>
      </w:r>
      <w:r w:rsidR="00174672">
        <w:rPr>
          <w:rFonts w:cstheme="minorHAnsi"/>
          <w:sz w:val="24"/>
          <w:szCs w:val="24"/>
        </w:rPr>
        <w:t>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Value carriers and measurement of enterprise value creation.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The essence and purpose of marginal analysis.</w:t>
      </w:r>
    </w:p>
    <w:p w:rsidR="004436F9" w:rsidRPr="00174672" w:rsidRDefault="004436F9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Civil and commercial law companies.</w:t>
      </w:r>
    </w:p>
    <w:p w:rsidR="00174672" w:rsidRPr="00174672" w:rsidRDefault="00174672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Concept, strategies, advantages and disadvantages of outsourcing</w:t>
      </w:r>
      <w:r>
        <w:rPr>
          <w:rFonts w:cstheme="minorHAnsi"/>
          <w:sz w:val="24"/>
          <w:szCs w:val="24"/>
        </w:rPr>
        <w:t>.</w:t>
      </w:r>
    </w:p>
    <w:p w:rsidR="00174672" w:rsidRPr="00174672" w:rsidRDefault="00174672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Features, benefits and formation of enterprise networks</w:t>
      </w:r>
      <w:r>
        <w:rPr>
          <w:rFonts w:cstheme="minorHAnsi"/>
          <w:sz w:val="24"/>
          <w:szCs w:val="24"/>
        </w:rPr>
        <w:t>.</w:t>
      </w:r>
    </w:p>
    <w:p w:rsidR="00174672" w:rsidRPr="00174672" w:rsidRDefault="00174672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Competition by price and competition by quantity in oligopoly conditions.</w:t>
      </w:r>
    </w:p>
    <w:p w:rsidR="00174672" w:rsidRPr="00174672" w:rsidRDefault="00174672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Public debt - causes, instruments, borders and impact on the economy of businesses, banks and households.</w:t>
      </w:r>
    </w:p>
    <w:p w:rsidR="00174672" w:rsidRPr="00174672" w:rsidRDefault="00174672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Business development strategies (on the example of two enterprises of one industry).</w:t>
      </w:r>
    </w:p>
    <w:p w:rsidR="00174672" w:rsidRPr="00174672" w:rsidRDefault="00174672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Break-even point analysis.</w:t>
      </w:r>
    </w:p>
    <w:p w:rsidR="00174672" w:rsidRPr="00174672" w:rsidRDefault="00174672" w:rsidP="00174672">
      <w:pPr>
        <w:pStyle w:val="Akapitzlist"/>
        <w:numPr>
          <w:ilvl w:val="0"/>
          <w:numId w:val="3"/>
        </w:numPr>
        <w:shd w:val="clear" w:color="auto" w:fill="FFFFFF" w:themeFill="background1"/>
        <w:spacing w:line="360" w:lineRule="auto"/>
        <w:rPr>
          <w:rFonts w:cstheme="minorHAnsi"/>
          <w:sz w:val="24"/>
          <w:szCs w:val="24"/>
        </w:rPr>
      </w:pPr>
      <w:r w:rsidRPr="00174672">
        <w:rPr>
          <w:rFonts w:cstheme="minorHAnsi"/>
          <w:sz w:val="24"/>
          <w:szCs w:val="24"/>
        </w:rPr>
        <w:t>Challenges and problems of sustainable development from the perspective of contemporary organization.</w:t>
      </w:r>
    </w:p>
    <w:sectPr w:rsidR="00174672" w:rsidRPr="0017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5308"/>
    <w:multiLevelType w:val="hybridMultilevel"/>
    <w:tmpl w:val="3C760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0A99"/>
    <w:multiLevelType w:val="hybridMultilevel"/>
    <w:tmpl w:val="A61884A2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400F6"/>
    <w:multiLevelType w:val="hybridMultilevel"/>
    <w:tmpl w:val="04D81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CD"/>
    <w:rsid w:val="00174672"/>
    <w:rsid w:val="004436F9"/>
    <w:rsid w:val="00520228"/>
    <w:rsid w:val="00706A32"/>
    <w:rsid w:val="007C269C"/>
    <w:rsid w:val="009011E4"/>
    <w:rsid w:val="00EA3FE5"/>
    <w:rsid w:val="00F3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33113-19EB-4BAC-9130-F5BD393F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Sziłajtis-Obiegło</dc:creator>
  <cp:keywords/>
  <dc:description/>
  <cp:lastModifiedBy>Agata Maćków-Wojciechowska</cp:lastModifiedBy>
  <cp:revision>2</cp:revision>
  <dcterms:created xsi:type="dcterms:W3CDTF">2023-05-10T09:17:00Z</dcterms:created>
  <dcterms:modified xsi:type="dcterms:W3CDTF">2023-05-10T09:17:00Z</dcterms:modified>
</cp:coreProperties>
</file>