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FCCF" w14:textId="77777777" w:rsidR="003225BA" w:rsidRPr="00AC5845" w:rsidRDefault="00ED0BF1">
      <w:pPr>
        <w:pStyle w:val="Nagwek1"/>
        <w:rPr>
          <w:rStyle w:val="markedcontent"/>
          <w:b/>
          <w:bCs/>
          <w:color w:val="auto"/>
          <w:lang w:val="en-GB"/>
        </w:rPr>
      </w:pPr>
      <w:r w:rsidRPr="00AC5845">
        <w:rPr>
          <w:rStyle w:val="markedcontent"/>
          <w:b/>
          <w:bCs/>
          <w:color w:val="auto"/>
          <w:lang w:val="en-GB"/>
        </w:rPr>
        <w:t>Action P</w:t>
      </w:r>
      <w:r w:rsidR="0016576E" w:rsidRPr="00AC5845">
        <w:rPr>
          <w:rStyle w:val="markedcontent"/>
          <w:b/>
          <w:bCs/>
          <w:color w:val="auto"/>
          <w:lang w:val="en-GB"/>
        </w:rPr>
        <w:t xml:space="preserve">lan </w:t>
      </w:r>
      <w:r w:rsidR="00A960EF" w:rsidRPr="00AC5845">
        <w:rPr>
          <w:rStyle w:val="markedcontent"/>
          <w:b/>
          <w:bCs/>
          <w:color w:val="auto"/>
          <w:lang w:val="en-GB"/>
        </w:rPr>
        <w:t xml:space="preserve">for 2022 </w:t>
      </w:r>
      <w:r w:rsidR="009A6203" w:rsidRPr="00AC5845">
        <w:rPr>
          <w:rStyle w:val="markedcontent"/>
          <w:b/>
          <w:bCs/>
          <w:color w:val="auto"/>
          <w:lang w:val="en-GB"/>
        </w:rPr>
        <w:t xml:space="preserve">- </w:t>
      </w:r>
      <w:r w:rsidR="00A960EF" w:rsidRPr="00AC5845">
        <w:rPr>
          <w:rStyle w:val="markedcontent"/>
          <w:b/>
          <w:bCs/>
          <w:color w:val="auto"/>
          <w:lang w:val="en-GB"/>
        </w:rPr>
        <w:t xml:space="preserve">2027 </w:t>
      </w:r>
      <w:r w:rsidR="0016576E" w:rsidRPr="00AC5845">
        <w:rPr>
          <w:rStyle w:val="markedcontent"/>
          <w:b/>
          <w:bCs/>
          <w:color w:val="auto"/>
          <w:lang w:val="en-GB"/>
        </w:rPr>
        <w:t>resulting from the PUEB Strategy and HR Strategy for Researchers at the Poznań University of Economics and Business, taking into account the principles of the European Charter for Researchers and the Code of Conduct for the Recruitment of Researchers</w:t>
      </w:r>
    </w:p>
    <w:p w14:paraId="76EA6E1B" w14:textId="77777777" w:rsidR="00507590" w:rsidRPr="00AC5845" w:rsidRDefault="00507590" w:rsidP="00D745D6">
      <w:pPr>
        <w:rPr>
          <w:lang w:val="en-GB"/>
        </w:rPr>
      </w:pPr>
    </w:p>
    <w:p w14:paraId="1A8F0B01" w14:textId="77777777" w:rsidR="003225BA" w:rsidRPr="00AC5845" w:rsidRDefault="0016576E">
      <w:pPr>
        <w:pStyle w:val="Nagwek2"/>
        <w:rPr>
          <w:b/>
          <w:bCs/>
          <w:color w:val="auto"/>
          <w:lang w:val="en-GB"/>
        </w:rPr>
      </w:pPr>
      <w:r w:rsidRPr="00AC5845">
        <w:rPr>
          <w:b/>
          <w:bCs/>
          <w:color w:val="auto"/>
          <w:lang w:val="en-GB"/>
        </w:rPr>
        <w:t>Areas carried over from the Action Plan 2017-2022</w:t>
      </w:r>
    </w:p>
    <w:tbl>
      <w:tblPr>
        <w:tblStyle w:val="Tabela-Siatka"/>
        <w:tblW w:w="5000" w:type="pct"/>
        <w:tblLook w:val="04A0" w:firstRow="1" w:lastRow="0" w:firstColumn="1" w:lastColumn="0" w:noHBand="0" w:noVBand="1"/>
      </w:tblPr>
      <w:tblGrid>
        <w:gridCol w:w="5530"/>
        <w:gridCol w:w="1394"/>
        <w:gridCol w:w="3535"/>
        <w:gridCol w:w="3535"/>
      </w:tblGrid>
      <w:tr w:rsidR="005356A7" w:rsidRPr="00AC5845" w14:paraId="6D620DB4" w14:textId="77777777" w:rsidTr="005356A7">
        <w:tc>
          <w:tcPr>
            <w:tcW w:w="1976" w:type="pct"/>
            <w:shd w:val="clear" w:color="auto" w:fill="F2F2F2" w:themeFill="background1" w:themeFillShade="F2"/>
            <w:vAlign w:val="center"/>
          </w:tcPr>
          <w:p w14:paraId="7CA5EF50" w14:textId="77777777" w:rsidR="003225BA" w:rsidRPr="00AC5845" w:rsidRDefault="0016576E">
            <w:pPr>
              <w:jc w:val="center"/>
              <w:rPr>
                <w:rStyle w:val="Pogrubienie"/>
                <w:rFonts w:cstheme="minorHAnsi"/>
                <w:bCs w:val="0"/>
                <w:sz w:val="18"/>
                <w:szCs w:val="18"/>
                <w:lang w:val="en-GB"/>
              </w:rPr>
            </w:pPr>
            <w:r w:rsidRPr="00AC5845">
              <w:rPr>
                <w:rStyle w:val="Pogrubienie"/>
                <w:rFonts w:cstheme="minorHAnsi"/>
                <w:sz w:val="18"/>
                <w:szCs w:val="18"/>
                <w:lang w:val="en-GB"/>
              </w:rPr>
              <w:t>Area in the Action Plan 2017-2022</w:t>
            </w:r>
          </w:p>
        </w:tc>
        <w:tc>
          <w:tcPr>
            <w:tcW w:w="498" w:type="pct"/>
            <w:shd w:val="clear" w:color="auto" w:fill="F2F2F2" w:themeFill="background1" w:themeFillShade="F2"/>
            <w:vAlign w:val="center"/>
          </w:tcPr>
          <w:p w14:paraId="04DADAFC" w14:textId="77777777" w:rsidR="003225BA" w:rsidRPr="00AC5845" w:rsidRDefault="0016576E">
            <w:pPr>
              <w:jc w:val="center"/>
              <w:rPr>
                <w:rStyle w:val="Pogrubienie"/>
                <w:rFonts w:cstheme="minorHAnsi"/>
                <w:bCs w:val="0"/>
                <w:sz w:val="18"/>
                <w:szCs w:val="18"/>
                <w:lang w:val="en-GB"/>
              </w:rPr>
            </w:pPr>
            <w:r w:rsidRPr="00AC5845">
              <w:rPr>
                <w:rStyle w:val="Pogrubienie"/>
                <w:rFonts w:cstheme="minorHAnsi"/>
                <w:sz w:val="18"/>
                <w:szCs w:val="18"/>
                <w:lang w:val="en-GB"/>
              </w:rPr>
              <w:t>Item</w:t>
            </w:r>
          </w:p>
        </w:tc>
        <w:tc>
          <w:tcPr>
            <w:tcW w:w="1263" w:type="pct"/>
            <w:shd w:val="clear" w:color="auto" w:fill="F2F2F2" w:themeFill="background1" w:themeFillShade="F2"/>
            <w:vAlign w:val="center"/>
          </w:tcPr>
          <w:p w14:paraId="5B0FA008" w14:textId="77777777" w:rsidR="003225BA" w:rsidRPr="00AC5845" w:rsidRDefault="0016576E">
            <w:pPr>
              <w:jc w:val="center"/>
              <w:rPr>
                <w:rStyle w:val="Pogrubienie"/>
                <w:rFonts w:cstheme="minorHAnsi"/>
                <w:bCs w:val="0"/>
                <w:sz w:val="18"/>
                <w:szCs w:val="18"/>
                <w:lang w:val="en-GB"/>
              </w:rPr>
            </w:pPr>
            <w:r w:rsidRPr="00AC5845">
              <w:rPr>
                <w:rStyle w:val="Pogrubienie"/>
                <w:rFonts w:cstheme="minorHAnsi"/>
                <w:sz w:val="18"/>
                <w:szCs w:val="18"/>
                <w:lang w:val="en-GB"/>
              </w:rPr>
              <w:t>Current status</w:t>
            </w:r>
          </w:p>
        </w:tc>
        <w:tc>
          <w:tcPr>
            <w:tcW w:w="1263" w:type="pct"/>
            <w:shd w:val="clear" w:color="auto" w:fill="F2F2F2" w:themeFill="background1" w:themeFillShade="F2"/>
          </w:tcPr>
          <w:p w14:paraId="017B2C60" w14:textId="77777777" w:rsidR="003225BA" w:rsidRPr="00AC5845" w:rsidRDefault="0016576E">
            <w:pPr>
              <w:jc w:val="center"/>
              <w:rPr>
                <w:rStyle w:val="Pogrubienie"/>
                <w:rFonts w:cstheme="minorHAnsi"/>
                <w:sz w:val="18"/>
                <w:szCs w:val="18"/>
                <w:lang w:val="en-GB"/>
              </w:rPr>
            </w:pPr>
            <w:r w:rsidRPr="00AC5845">
              <w:rPr>
                <w:rStyle w:val="Pogrubienie"/>
                <w:rFonts w:cstheme="minorHAnsi"/>
                <w:sz w:val="18"/>
                <w:szCs w:val="18"/>
                <w:lang w:val="en-GB"/>
              </w:rPr>
              <w:t>Area in the Action Plan 2022-2027</w:t>
            </w:r>
          </w:p>
        </w:tc>
      </w:tr>
      <w:tr w:rsidR="005356A7" w:rsidRPr="00AC5845" w14:paraId="6CF11559" w14:textId="77777777" w:rsidTr="005356A7">
        <w:tc>
          <w:tcPr>
            <w:tcW w:w="1976" w:type="pct"/>
            <w:vMerge w:val="restart"/>
            <w:vAlign w:val="center"/>
          </w:tcPr>
          <w:p w14:paraId="65B4A062"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Career paths</w:t>
            </w:r>
          </w:p>
        </w:tc>
        <w:tc>
          <w:tcPr>
            <w:tcW w:w="498" w:type="pct"/>
            <w:vAlign w:val="center"/>
          </w:tcPr>
          <w:p w14:paraId="5D79CDDB"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A15</w:t>
            </w:r>
          </w:p>
        </w:tc>
        <w:tc>
          <w:tcPr>
            <w:tcW w:w="1263" w:type="pct"/>
            <w:vAlign w:val="center"/>
          </w:tcPr>
          <w:p w14:paraId="24DB26DF"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extended</w:t>
            </w:r>
          </w:p>
        </w:tc>
        <w:tc>
          <w:tcPr>
            <w:tcW w:w="1263" w:type="pct"/>
          </w:tcPr>
          <w:p w14:paraId="066F0A76"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sz w:val="18"/>
                <w:szCs w:val="18"/>
                <w:lang w:val="en-GB"/>
              </w:rPr>
              <w:t>Working conditions</w:t>
            </w:r>
          </w:p>
        </w:tc>
      </w:tr>
      <w:tr w:rsidR="005356A7" w:rsidRPr="00AC5845" w14:paraId="27BDA855" w14:textId="77777777" w:rsidTr="005356A7">
        <w:tc>
          <w:tcPr>
            <w:tcW w:w="1976" w:type="pct"/>
            <w:vMerge/>
            <w:vAlign w:val="center"/>
          </w:tcPr>
          <w:p w14:paraId="77CCF848" w14:textId="77777777" w:rsidR="005356A7" w:rsidRPr="00AC5845" w:rsidRDefault="005356A7" w:rsidP="00507590">
            <w:pPr>
              <w:jc w:val="center"/>
              <w:rPr>
                <w:rStyle w:val="Pogrubienie"/>
                <w:rFonts w:cstheme="minorHAnsi"/>
                <w:b w:val="0"/>
                <w:bCs w:val="0"/>
                <w:sz w:val="18"/>
                <w:szCs w:val="18"/>
                <w:lang w:val="en-GB"/>
              </w:rPr>
            </w:pPr>
          </w:p>
        </w:tc>
        <w:tc>
          <w:tcPr>
            <w:tcW w:w="498" w:type="pct"/>
            <w:vAlign w:val="center"/>
          </w:tcPr>
          <w:p w14:paraId="0D5DD33A"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A17</w:t>
            </w:r>
          </w:p>
        </w:tc>
        <w:tc>
          <w:tcPr>
            <w:tcW w:w="1263" w:type="pct"/>
            <w:vAlign w:val="center"/>
          </w:tcPr>
          <w:p w14:paraId="637D0F4A"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extended</w:t>
            </w:r>
          </w:p>
        </w:tc>
        <w:tc>
          <w:tcPr>
            <w:tcW w:w="1263" w:type="pct"/>
          </w:tcPr>
          <w:p w14:paraId="4FC08510"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sz w:val="18"/>
                <w:szCs w:val="18"/>
                <w:lang w:val="en-GB"/>
              </w:rPr>
              <w:t>Recruitment, training and development</w:t>
            </w:r>
          </w:p>
        </w:tc>
      </w:tr>
      <w:tr w:rsidR="005356A7" w:rsidRPr="00AC5845" w14:paraId="74D21A0B" w14:textId="77777777" w:rsidTr="005356A7">
        <w:tc>
          <w:tcPr>
            <w:tcW w:w="1976" w:type="pct"/>
            <w:vAlign w:val="center"/>
          </w:tcPr>
          <w:p w14:paraId="31EF7F79"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Incentive scheme</w:t>
            </w:r>
          </w:p>
        </w:tc>
        <w:tc>
          <w:tcPr>
            <w:tcW w:w="498" w:type="pct"/>
            <w:vAlign w:val="center"/>
          </w:tcPr>
          <w:p w14:paraId="4BFA2072"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A19</w:t>
            </w:r>
          </w:p>
        </w:tc>
        <w:tc>
          <w:tcPr>
            <w:tcW w:w="1263" w:type="pct"/>
            <w:vAlign w:val="center"/>
          </w:tcPr>
          <w:p w14:paraId="55BB86EF"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extended</w:t>
            </w:r>
          </w:p>
        </w:tc>
        <w:tc>
          <w:tcPr>
            <w:tcW w:w="1263" w:type="pct"/>
          </w:tcPr>
          <w:p w14:paraId="163470A5"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sz w:val="18"/>
                <w:szCs w:val="18"/>
                <w:lang w:val="en-GB"/>
              </w:rPr>
              <w:t>Working conditions</w:t>
            </w:r>
          </w:p>
        </w:tc>
      </w:tr>
      <w:tr w:rsidR="005356A7" w:rsidRPr="00AC5845" w14:paraId="4488528D" w14:textId="77777777" w:rsidTr="005356A7">
        <w:tc>
          <w:tcPr>
            <w:tcW w:w="1976" w:type="pct"/>
            <w:vAlign w:val="center"/>
          </w:tcPr>
          <w:p w14:paraId="3B3E095D"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Working conditions</w:t>
            </w:r>
          </w:p>
        </w:tc>
        <w:tc>
          <w:tcPr>
            <w:tcW w:w="498" w:type="pct"/>
            <w:vAlign w:val="center"/>
          </w:tcPr>
          <w:p w14:paraId="55FA07E1"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A34</w:t>
            </w:r>
          </w:p>
        </w:tc>
        <w:tc>
          <w:tcPr>
            <w:tcW w:w="1263" w:type="pct"/>
            <w:vAlign w:val="center"/>
          </w:tcPr>
          <w:p w14:paraId="740D2D6F" w14:textId="77777777" w:rsidR="003225BA" w:rsidRPr="00AC5845" w:rsidRDefault="00D743DF">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in progress</w:t>
            </w:r>
          </w:p>
        </w:tc>
        <w:tc>
          <w:tcPr>
            <w:tcW w:w="1263" w:type="pct"/>
          </w:tcPr>
          <w:p w14:paraId="3894EE57"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sz w:val="18"/>
                <w:szCs w:val="18"/>
                <w:lang w:val="en-GB"/>
              </w:rPr>
              <w:t>Working conditions</w:t>
            </w:r>
          </w:p>
        </w:tc>
      </w:tr>
      <w:tr w:rsidR="005356A7" w:rsidRPr="00AC5845" w14:paraId="2A027027" w14:textId="77777777" w:rsidTr="005356A7">
        <w:tc>
          <w:tcPr>
            <w:tcW w:w="1976" w:type="pct"/>
            <w:vMerge w:val="restart"/>
            <w:vAlign w:val="center"/>
          </w:tcPr>
          <w:p w14:paraId="3CD3C7FC" w14:textId="2A1D7B6C" w:rsidR="003225BA" w:rsidRPr="00AC5845" w:rsidRDefault="00163000">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New 2019 activities</w:t>
            </w:r>
          </w:p>
        </w:tc>
        <w:tc>
          <w:tcPr>
            <w:tcW w:w="498" w:type="pct"/>
            <w:vAlign w:val="center"/>
          </w:tcPr>
          <w:p w14:paraId="23ABE371"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A41</w:t>
            </w:r>
          </w:p>
        </w:tc>
        <w:tc>
          <w:tcPr>
            <w:tcW w:w="1263" w:type="pct"/>
            <w:vAlign w:val="center"/>
          </w:tcPr>
          <w:p w14:paraId="1441382D"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extended</w:t>
            </w:r>
          </w:p>
        </w:tc>
        <w:tc>
          <w:tcPr>
            <w:tcW w:w="1263" w:type="pct"/>
          </w:tcPr>
          <w:p w14:paraId="2514CCD3"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sz w:val="18"/>
                <w:szCs w:val="18"/>
                <w:lang w:val="en-GB"/>
              </w:rPr>
              <w:t>Training and development</w:t>
            </w:r>
          </w:p>
        </w:tc>
      </w:tr>
      <w:tr w:rsidR="005356A7" w:rsidRPr="00AC5845" w14:paraId="68B33407" w14:textId="77777777" w:rsidTr="005356A7">
        <w:trPr>
          <w:trHeight w:val="144"/>
        </w:trPr>
        <w:tc>
          <w:tcPr>
            <w:tcW w:w="1976" w:type="pct"/>
            <w:vMerge/>
            <w:vAlign w:val="center"/>
          </w:tcPr>
          <w:p w14:paraId="3A95562B" w14:textId="77777777" w:rsidR="005356A7" w:rsidRPr="00AC5845" w:rsidRDefault="005356A7" w:rsidP="00507590">
            <w:pPr>
              <w:jc w:val="center"/>
              <w:rPr>
                <w:rStyle w:val="Pogrubienie"/>
                <w:rFonts w:cstheme="minorHAnsi"/>
                <w:b w:val="0"/>
                <w:bCs w:val="0"/>
                <w:sz w:val="18"/>
                <w:szCs w:val="18"/>
                <w:lang w:val="en-GB"/>
              </w:rPr>
            </w:pPr>
          </w:p>
        </w:tc>
        <w:tc>
          <w:tcPr>
            <w:tcW w:w="498" w:type="pct"/>
            <w:vAlign w:val="center"/>
          </w:tcPr>
          <w:p w14:paraId="0E178CD6"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A43</w:t>
            </w:r>
          </w:p>
        </w:tc>
        <w:tc>
          <w:tcPr>
            <w:tcW w:w="1263" w:type="pct"/>
            <w:vAlign w:val="center"/>
          </w:tcPr>
          <w:p w14:paraId="38829FB8"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b w:val="0"/>
                <w:bCs w:val="0"/>
                <w:sz w:val="18"/>
                <w:szCs w:val="18"/>
                <w:lang w:val="en-GB"/>
              </w:rPr>
              <w:t>extended</w:t>
            </w:r>
          </w:p>
        </w:tc>
        <w:tc>
          <w:tcPr>
            <w:tcW w:w="1263" w:type="pct"/>
          </w:tcPr>
          <w:p w14:paraId="0636359B" w14:textId="77777777" w:rsidR="003225BA" w:rsidRPr="00AC5845" w:rsidRDefault="0016576E">
            <w:pPr>
              <w:jc w:val="center"/>
              <w:rPr>
                <w:rStyle w:val="Pogrubienie"/>
                <w:rFonts w:cstheme="minorHAnsi"/>
                <w:b w:val="0"/>
                <w:bCs w:val="0"/>
                <w:sz w:val="18"/>
                <w:szCs w:val="18"/>
                <w:lang w:val="en-GB"/>
              </w:rPr>
            </w:pPr>
            <w:r w:rsidRPr="00AC5845">
              <w:rPr>
                <w:rStyle w:val="Pogrubienie"/>
                <w:rFonts w:cstheme="minorHAnsi"/>
                <w:sz w:val="18"/>
                <w:szCs w:val="18"/>
                <w:lang w:val="en-GB"/>
              </w:rPr>
              <w:t>Working conditions</w:t>
            </w:r>
          </w:p>
        </w:tc>
      </w:tr>
    </w:tbl>
    <w:p w14:paraId="3DDFDDA4" w14:textId="77777777" w:rsidR="00507590" w:rsidRPr="00AC5845" w:rsidRDefault="00507590" w:rsidP="00D745D6">
      <w:pPr>
        <w:rPr>
          <w:lang w:val="en-GB"/>
        </w:rPr>
      </w:pPr>
    </w:p>
    <w:p w14:paraId="5942FC2F" w14:textId="722B67A9" w:rsidR="003225BA" w:rsidRPr="00AC5845" w:rsidRDefault="00FE5EFC">
      <w:pPr>
        <w:pStyle w:val="Nagwek2"/>
        <w:ind w:left="-851"/>
        <w:rPr>
          <w:b/>
          <w:bCs/>
          <w:color w:val="auto"/>
          <w:lang w:val="en-GB"/>
        </w:rPr>
      </w:pPr>
      <w:r w:rsidRPr="00AC5845">
        <w:rPr>
          <w:b/>
          <w:bCs/>
          <w:color w:val="auto"/>
          <w:lang w:val="en-GB"/>
        </w:rPr>
        <w:t xml:space="preserve">ETHICS AND </w:t>
      </w:r>
      <w:r w:rsidR="006E24F5" w:rsidRPr="00AC5845">
        <w:rPr>
          <w:b/>
          <w:bCs/>
          <w:color w:val="auto"/>
          <w:lang w:val="en-GB"/>
        </w:rPr>
        <w:t>PROFESSIONAL</w:t>
      </w:r>
      <w:r w:rsidRPr="00AC5845">
        <w:rPr>
          <w:b/>
          <w:bCs/>
          <w:color w:val="auto"/>
          <w:lang w:val="en-GB"/>
        </w:rPr>
        <w:t xml:space="preserve"> ASPECTS </w:t>
      </w:r>
    </w:p>
    <w:tbl>
      <w:tblPr>
        <w:tblW w:w="1601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4"/>
        <w:gridCol w:w="3348"/>
        <w:gridCol w:w="1397"/>
        <w:gridCol w:w="1883"/>
        <w:gridCol w:w="3655"/>
        <w:gridCol w:w="3740"/>
        <w:gridCol w:w="1427"/>
      </w:tblGrid>
      <w:tr w:rsidR="00820357" w:rsidRPr="00AC5845" w14:paraId="3A518530" w14:textId="77777777" w:rsidTr="00847865">
        <w:trPr>
          <w:trHeight w:val="454"/>
        </w:trPr>
        <w:tc>
          <w:tcPr>
            <w:tcW w:w="564" w:type="dxa"/>
            <w:shd w:val="clear" w:color="auto" w:fill="8DB3E2"/>
            <w:vAlign w:val="center"/>
          </w:tcPr>
          <w:p w14:paraId="79D1776E" w14:textId="77777777" w:rsidR="003225BA" w:rsidRPr="00AC5845" w:rsidRDefault="0016576E">
            <w:pPr>
              <w:jc w:val="center"/>
              <w:rPr>
                <w:rFonts w:cstheme="minorHAnsi"/>
                <w:color w:val="FFFFFF"/>
                <w:sz w:val="18"/>
                <w:szCs w:val="18"/>
                <w:lang w:val="en-GB"/>
              </w:rPr>
            </w:pPr>
            <w:r w:rsidRPr="00AC5845">
              <w:rPr>
                <w:rFonts w:cstheme="minorHAnsi"/>
                <w:b/>
                <w:color w:val="FFFFFF"/>
                <w:sz w:val="18"/>
                <w:szCs w:val="18"/>
                <w:lang w:val="en-GB"/>
              </w:rPr>
              <w:br w:type="page"/>
              <w:t xml:space="preserve"> </w:t>
            </w:r>
            <w:r w:rsidR="00D743DF" w:rsidRPr="00AC5845">
              <w:rPr>
                <w:rFonts w:cstheme="minorHAnsi"/>
                <w:b/>
                <w:color w:val="FFFFFF"/>
                <w:sz w:val="18"/>
                <w:szCs w:val="18"/>
                <w:lang w:val="en-GB"/>
              </w:rPr>
              <w:t>Item</w:t>
            </w:r>
          </w:p>
        </w:tc>
        <w:tc>
          <w:tcPr>
            <w:tcW w:w="3348" w:type="dxa"/>
            <w:shd w:val="clear" w:color="auto" w:fill="8DB3E2"/>
            <w:vAlign w:val="center"/>
          </w:tcPr>
          <w:p w14:paraId="73DFA76D" w14:textId="7777777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Activities</w:t>
            </w:r>
          </w:p>
        </w:tc>
        <w:tc>
          <w:tcPr>
            <w:tcW w:w="1397" w:type="dxa"/>
            <w:shd w:val="clear" w:color="auto" w:fill="8DB3E2"/>
            <w:tcMar>
              <w:top w:w="80" w:type="dxa"/>
              <w:left w:w="80" w:type="dxa"/>
              <w:bottom w:w="80" w:type="dxa"/>
              <w:right w:w="80" w:type="dxa"/>
            </w:tcMar>
            <w:vAlign w:val="center"/>
          </w:tcPr>
          <w:p w14:paraId="6626F329" w14:textId="5AE5C3D9" w:rsidR="003225BA" w:rsidRPr="00AC5845" w:rsidRDefault="0016576E">
            <w:pPr>
              <w:jc w:val="center"/>
              <w:rPr>
                <w:rFonts w:cstheme="minorHAnsi"/>
                <w:color w:val="FFFFFF"/>
                <w:sz w:val="18"/>
                <w:szCs w:val="18"/>
                <w:lang w:val="en-GB"/>
              </w:rPr>
            </w:pPr>
            <w:r w:rsidRPr="00AC5845">
              <w:rPr>
                <w:rFonts w:cstheme="minorHAnsi"/>
                <w:b/>
                <w:color w:val="FFFFFF"/>
                <w:sz w:val="18"/>
                <w:szCs w:val="18"/>
                <w:lang w:val="en-GB"/>
              </w:rPr>
              <w:t>Implementation time</w:t>
            </w:r>
            <w:r w:rsidRPr="00AC5845">
              <w:rPr>
                <w:rFonts w:cstheme="minorHAnsi"/>
                <w:color w:val="FFFFFF"/>
                <w:sz w:val="18"/>
                <w:szCs w:val="18"/>
                <w:lang w:val="en-GB"/>
              </w:rPr>
              <w:t>)</w:t>
            </w:r>
          </w:p>
        </w:tc>
        <w:tc>
          <w:tcPr>
            <w:tcW w:w="1883" w:type="dxa"/>
            <w:shd w:val="clear" w:color="auto" w:fill="8DB3E2"/>
            <w:tcMar>
              <w:top w:w="80" w:type="dxa"/>
              <w:left w:w="80" w:type="dxa"/>
              <w:bottom w:w="80" w:type="dxa"/>
              <w:right w:w="80" w:type="dxa"/>
            </w:tcMar>
            <w:vAlign w:val="center"/>
          </w:tcPr>
          <w:p w14:paraId="7F4B61C1" w14:textId="77777777" w:rsidR="003225BA" w:rsidRPr="00AC5845" w:rsidRDefault="002E21C3">
            <w:pPr>
              <w:jc w:val="center"/>
              <w:rPr>
                <w:rFonts w:cstheme="minorHAnsi"/>
                <w:color w:val="FFFFFF"/>
                <w:sz w:val="18"/>
                <w:szCs w:val="18"/>
                <w:lang w:val="en-GB"/>
              </w:rPr>
            </w:pPr>
            <w:r w:rsidRPr="00AC5845">
              <w:rPr>
                <w:rFonts w:cstheme="minorHAnsi"/>
                <w:b/>
                <w:color w:val="FFFFFF"/>
                <w:sz w:val="18"/>
                <w:szCs w:val="18"/>
                <w:lang w:val="en-GB"/>
              </w:rPr>
              <w:t>Unit responsible</w:t>
            </w:r>
          </w:p>
        </w:tc>
        <w:tc>
          <w:tcPr>
            <w:tcW w:w="3655" w:type="dxa"/>
            <w:shd w:val="clear" w:color="auto" w:fill="8DB3E2"/>
            <w:vAlign w:val="center"/>
          </w:tcPr>
          <w:p w14:paraId="09F21E9B" w14:textId="77777777" w:rsidR="003225BA" w:rsidRPr="00AC5845" w:rsidRDefault="00886E25">
            <w:pPr>
              <w:jc w:val="center"/>
              <w:rPr>
                <w:rFonts w:cstheme="minorHAnsi"/>
                <w:b/>
                <w:color w:val="FFFFFF"/>
                <w:sz w:val="18"/>
                <w:szCs w:val="18"/>
                <w:lang w:val="en-GB"/>
              </w:rPr>
            </w:pPr>
            <w:r w:rsidRPr="00AC5845">
              <w:rPr>
                <w:rFonts w:cstheme="minorHAnsi"/>
                <w:b/>
                <w:color w:val="FFFFFF"/>
                <w:sz w:val="18"/>
                <w:szCs w:val="18"/>
                <w:lang w:val="en-GB"/>
              </w:rPr>
              <w:t>Metrics</w:t>
            </w:r>
          </w:p>
        </w:tc>
        <w:tc>
          <w:tcPr>
            <w:tcW w:w="3740" w:type="dxa"/>
            <w:shd w:val="clear" w:color="auto" w:fill="8DB3E2"/>
            <w:vAlign w:val="center"/>
          </w:tcPr>
          <w:p w14:paraId="288CCC98" w14:textId="7777777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Comments</w:t>
            </w:r>
          </w:p>
        </w:tc>
        <w:tc>
          <w:tcPr>
            <w:tcW w:w="1427" w:type="dxa"/>
            <w:shd w:val="clear" w:color="auto" w:fill="8DB3E2"/>
            <w:vAlign w:val="center"/>
          </w:tcPr>
          <w:p w14:paraId="3C91A41B" w14:textId="3B97559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 xml:space="preserve">Implementation status </w:t>
            </w:r>
          </w:p>
        </w:tc>
      </w:tr>
      <w:tr w:rsidR="00820357" w:rsidRPr="00AC5845" w14:paraId="75443FCB" w14:textId="77777777" w:rsidTr="00847865">
        <w:trPr>
          <w:trHeight w:val="607"/>
        </w:trPr>
        <w:tc>
          <w:tcPr>
            <w:tcW w:w="564" w:type="dxa"/>
            <w:shd w:val="clear" w:color="auto" w:fill="auto"/>
          </w:tcPr>
          <w:p w14:paraId="2A686876" w14:textId="77777777" w:rsidR="007055E1" w:rsidRPr="00AC5845" w:rsidRDefault="007055E1" w:rsidP="007055E1">
            <w:pPr>
              <w:spacing w:after="0"/>
              <w:rPr>
                <w:rFonts w:cstheme="minorHAnsi"/>
                <w:b/>
                <w:color w:val="FFFFFF"/>
                <w:sz w:val="18"/>
                <w:szCs w:val="18"/>
                <w:lang w:val="en-GB"/>
              </w:rPr>
            </w:pPr>
          </w:p>
        </w:tc>
        <w:tc>
          <w:tcPr>
            <w:tcW w:w="3348" w:type="dxa"/>
            <w:shd w:val="clear" w:color="auto" w:fill="auto"/>
          </w:tcPr>
          <w:p w14:paraId="027C34E9" w14:textId="65E15D53" w:rsidR="003225BA" w:rsidRPr="00AC5845" w:rsidRDefault="00D743DF">
            <w:pPr>
              <w:spacing w:after="0"/>
              <w:rPr>
                <w:rFonts w:cstheme="minorHAnsi"/>
                <w:bCs/>
                <w:sz w:val="18"/>
                <w:szCs w:val="18"/>
                <w:lang w:val="en-GB"/>
              </w:rPr>
            </w:pPr>
            <w:r w:rsidRPr="00AC5845">
              <w:rPr>
                <w:rFonts w:cstheme="minorHAnsi"/>
                <w:bCs/>
                <w:sz w:val="18"/>
                <w:szCs w:val="18"/>
                <w:lang w:val="en-GB"/>
              </w:rPr>
              <w:t>Introducing changes to the PUEB</w:t>
            </w:r>
            <w:r w:rsidR="0016576E" w:rsidRPr="00AC5845">
              <w:rPr>
                <w:rFonts w:cstheme="minorHAnsi"/>
                <w:bCs/>
                <w:sz w:val="18"/>
                <w:szCs w:val="18"/>
                <w:lang w:val="en-GB"/>
              </w:rPr>
              <w:t xml:space="preserve"> website </w:t>
            </w:r>
            <w:r w:rsidR="00B528AE" w:rsidRPr="00AC5845">
              <w:rPr>
                <w:rFonts w:cstheme="minorHAnsi"/>
                <w:bCs/>
                <w:sz w:val="18"/>
                <w:szCs w:val="18"/>
                <w:lang w:val="en-GB"/>
              </w:rPr>
              <w:br/>
            </w:r>
            <w:r w:rsidRPr="00AC5845">
              <w:rPr>
                <w:rFonts w:cstheme="minorHAnsi"/>
                <w:bCs/>
                <w:sz w:val="18"/>
                <w:szCs w:val="18"/>
                <w:lang w:val="en-GB"/>
              </w:rPr>
              <w:t xml:space="preserve">and on PUEB </w:t>
            </w:r>
            <w:r w:rsidR="0016576E" w:rsidRPr="00AC5845">
              <w:rPr>
                <w:rFonts w:cstheme="minorHAnsi"/>
                <w:bCs/>
                <w:sz w:val="18"/>
                <w:szCs w:val="18"/>
                <w:lang w:val="en-GB"/>
              </w:rPr>
              <w:t>s</w:t>
            </w:r>
            <w:r w:rsidR="002E21C3" w:rsidRPr="00AC5845">
              <w:rPr>
                <w:rFonts w:cstheme="minorHAnsi"/>
                <w:bCs/>
                <w:sz w:val="18"/>
                <w:szCs w:val="18"/>
                <w:lang w:val="en-GB"/>
              </w:rPr>
              <w:t>ocial media in terms of finding</w:t>
            </w:r>
            <w:r w:rsidRPr="00AC5845">
              <w:rPr>
                <w:rFonts w:cstheme="minorHAnsi"/>
                <w:bCs/>
                <w:sz w:val="18"/>
                <w:szCs w:val="18"/>
                <w:lang w:val="en-GB"/>
              </w:rPr>
              <w:t xml:space="preserve"> </w:t>
            </w:r>
            <w:r w:rsidR="0016576E" w:rsidRPr="00AC5845">
              <w:rPr>
                <w:rFonts w:cstheme="minorHAnsi"/>
                <w:bCs/>
                <w:sz w:val="18"/>
                <w:szCs w:val="18"/>
                <w:lang w:val="en-GB"/>
              </w:rPr>
              <w:t>information on equality policies</w:t>
            </w:r>
            <w:r w:rsidR="00D65A92" w:rsidRPr="00AC5845">
              <w:rPr>
                <w:rFonts w:cstheme="minorHAnsi"/>
                <w:bCs/>
                <w:sz w:val="18"/>
                <w:szCs w:val="18"/>
                <w:lang w:val="en-GB"/>
              </w:rPr>
              <w:t>.</w:t>
            </w:r>
          </w:p>
        </w:tc>
        <w:tc>
          <w:tcPr>
            <w:tcW w:w="1397" w:type="dxa"/>
            <w:shd w:val="clear" w:color="auto" w:fill="auto"/>
            <w:tcMar>
              <w:top w:w="80" w:type="dxa"/>
              <w:left w:w="80" w:type="dxa"/>
              <w:bottom w:w="80" w:type="dxa"/>
              <w:right w:w="80" w:type="dxa"/>
            </w:tcMar>
          </w:tcPr>
          <w:p w14:paraId="72069167" w14:textId="77777777" w:rsidR="003225BA" w:rsidRPr="00AC5845" w:rsidRDefault="00D743DF">
            <w:pPr>
              <w:spacing w:after="0"/>
              <w:rPr>
                <w:rFonts w:cstheme="minorHAnsi"/>
                <w:bCs/>
                <w:sz w:val="18"/>
                <w:szCs w:val="18"/>
                <w:lang w:val="en-GB"/>
              </w:rPr>
            </w:pPr>
            <w:r w:rsidRPr="00AC5845">
              <w:rPr>
                <w:rFonts w:cstheme="minorHAnsi"/>
                <w:bCs/>
                <w:sz w:val="18"/>
                <w:szCs w:val="18"/>
                <w:lang w:val="en-GB"/>
              </w:rPr>
              <w:t xml:space="preserve">Q1 </w:t>
            </w:r>
            <w:r w:rsidR="0016576E" w:rsidRPr="00AC5845">
              <w:rPr>
                <w:rFonts w:cstheme="minorHAnsi"/>
                <w:bCs/>
                <w:sz w:val="18"/>
                <w:szCs w:val="18"/>
                <w:lang w:val="en-GB"/>
              </w:rPr>
              <w:t>2023</w:t>
            </w:r>
          </w:p>
        </w:tc>
        <w:tc>
          <w:tcPr>
            <w:tcW w:w="1883" w:type="dxa"/>
            <w:shd w:val="clear" w:color="auto" w:fill="auto"/>
            <w:tcMar>
              <w:top w:w="80" w:type="dxa"/>
              <w:left w:w="80" w:type="dxa"/>
              <w:bottom w:w="80" w:type="dxa"/>
              <w:right w:w="80" w:type="dxa"/>
            </w:tcMar>
          </w:tcPr>
          <w:p w14:paraId="0105168F" w14:textId="11C63191" w:rsidR="00D743DF" w:rsidRPr="00AC5845" w:rsidRDefault="0016576E">
            <w:pPr>
              <w:spacing w:after="0"/>
              <w:rPr>
                <w:rFonts w:cstheme="minorHAnsi"/>
                <w:bCs/>
                <w:sz w:val="18"/>
                <w:szCs w:val="18"/>
                <w:lang w:val="en-GB"/>
              </w:rPr>
            </w:pPr>
            <w:r w:rsidRPr="00AC5845">
              <w:rPr>
                <w:rFonts w:cstheme="minorHAnsi"/>
                <w:bCs/>
                <w:sz w:val="18"/>
                <w:szCs w:val="18"/>
                <w:lang w:val="en-GB"/>
              </w:rPr>
              <w:t>R</w:t>
            </w:r>
            <w:r w:rsidR="00D743DF" w:rsidRPr="00AC5845">
              <w:rPr>
                <w:rFonts w:cstheme="minorHAnsi"/>
                <w:bCs/>
                <w:sz w:val="18"/>
                <w:szCs w:val="18"/>
                <w:lang w:val="en-GB"/>
              </w:rPr>
              <w:t>ector’s</w:t>
            </w:r>
            <w:r w:rsidRPr="00AC5845">
              <w:rPr>
                <w:rFonts w:cstheme="minorHAnsi"/>
                <w:bCs/>
                <w:sz w:val="18"/>
                <w:szCs w:val="18"/>
                <w:lang w:val="en-GB"/>
              </w:rPr>
              <w:t xml:space="preserve"> </w:t>
            </w:r>
            <w:r w:rsidR="00D743DF" w:rsidRPr="00AC5845">
              <w:rPr>
                <w:rFonts w:cstheme="minorHAnsi"/>
                <w:bCs/>
                <w:sz w:val="18"/>
                <w:szCs w:val="18"/>
                <w:lang w:val="en-GB"/>
              </w:rPr>
              <w:t>Plenipotentiary for Equal Treatment</w:t>
            </w:r>
            <w:r w:rsidR="00D65A92" w:rsidRPr="00AC5845">
              <w:rPr>
                <w:rFonts w:cstheme="minorHAnsi"/>
                <w:bCs/>
                <w:sz w:val="18"/>
                <w:szCs w:val="18"/>
                <w:lang w:val="en-GB"/>
              </w:rPr>
              <w:t>,</w:t>
            </w:r>
          </w:p>
          <w:p w14:paraId="3B3F12FD"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Marketing Department</w:t>
            </w:r>
          </w:p>
        </w:tc>
        <w:tc>
          <w:tcPr>
            <w:tcW w:w="3655" w:type="dxa"/>
            <w:shd w:val="clear" w:color="auto" w:fill="auto"/>
          </w:tcPr>
          <w:p w14:paraId="7DC83FBC" w14:textId="5DD0B5BD" w:rsidR="003225BA" w:rsidRPr="00AC5845" w:rsidRDefault="0023583B">
            <w:pPr>
              <w:tabs>
                <w:tab w:val="left" w:pos="990"/>
              </w:tabs>
              <w:spacing w:after="0"/>
              <w:rPr>
                <w:rFonts w:cstheme="minorHAnsi"/>
                <w:bCs/>
                <w:sz w:val="18"/>
                <w:szCs w:val="18"/>
                <w:lang w:val="en-GB"/>
              </w:rPr>
            </w:pPr>
            <w:r w:rsidRPr="00AC5845">
              <w:rPr>
                <w:rFonts w:cstheme="minorHAnsi"/>
                <w:bCs/>
                <w:sz w:val="18"/>
                <w:szCs w:val="18"/>
                <w:lang w:val="en-GB"/>
              </w:rPr>
              <w:t>1.</w:t>
            </w:r>
            <w:r w:rsidR="003E76AB" w:rsidRPr="00AC5845">
              <w:rPr>
                <w:rFonts w:cstheme="minorHAnsi"/>
                <w:bCs/>
                <w:sz w:val="18"/>
                <w:szCs w:val="18"/>
                <w:lang w:val="en-GB"/>
              </w:rPr>
              <w:t xml:space="preserve"> </w:t>
            </w:r>
            <w:r w:rsidRPr="00AC5845">
              <w:rPr>
                <w:rFonts w:cstheme="minorHAnsi"/>
                <w:bCs/>
                <w:sz w:val="18"/>
                <w:szCs w:val="18"/>
                <w:lang w:val="en-GB"/>
              </w:rPr>
              <w:t>A v</w:t>
            </w:r>
            <w:r w:rsidR="0016576E" w:rsidRPr="00AC5845">
              <w:rPr>
                <w:rFonts w:cstheme="minorHAnsi"/>
                <w:bCs/>
                <w:sz w:val="18"/>
                <w:szCs w:val="18"/>
                <w:lang w:val="en-GB"/>
              </w:rPr>
              <w:t>isible tab on the U</w:t>
            </w:r>
            <w:r w:rsidR="00D743DF" w:rsidRPr="00AC5845">
              <w:rPr>
                <w:rFonts w:cstheme="minorHAnsi"/>
                <w:bCs/>
                <w:sz w:val="18"/>
                <w:szCs w:val="18"/>
                <w:lang w:val="en-GB"/>
              </w:rPr>
              <w:t>niversity</w:t>
            </w:r>
            <w:r w:rsidR="003E76AB" w:rsidRPr="00AC5845">
              <w:rPr>
                <w:rFonts w:cstheme="minorHAnsi"/>
                <w:bCs/>
                <w:sz w:val="18"/>
                <w:szCs w:val="18"/>
                <w:lang w:val="en-GB"/>
              </w:rPr>
              <w:t>’s</w:t>
            </w:r>
            <w:r w:rsidR="00D743DF" w:rsidRPr="00AC5845">
              <w:rPr>
                <w:rFonts w:cstheme="minorHAnsi"/>
                <w:bCs/>
                <w:sz w:val="18"/>
                <w:szCs w:val="18"/>
                <w:lang w:val="en-GB"/>
              </w:rPr>
              <w:t xml:space="preserve"> website for this issue</w:t>
            </w:r>
            <w:r w:rsidR="0016576E" w:rsidRPr="00AC5845">
              <w:rPr>
                <w:rFonts w:cstheme="minorHAnsi"/>
                <w:bCs/>
                <w:sz w:val="18"/>
                <w:szCs w:val="18"/>
                <w:lang w:val="en-GB"/>
              </w:rPr>
              <w:t xml:space="preserve"> </w:t>
            </w:r>
            <w:r w:rsidR="00136386" w:rsidRPr="00AC5845">
              <w:rPr>
                <w:rFonts w:cstheme="minorHAnsi"/>
                <w:bCs/>
                <w:sz w:val="18"/>
                <w:szCs w:val="18"/>
                <w:lang w:val="en-GB"/>
              </w:rPr>
              <w:t>(yes/no)</w:t>
            </w:r>
            <w:r w:rsidR="003E76AB" w:rsidRPr="00AC5845">
              <w:rPr>
                <w:rFonts w:cstheme="minorHAnsi"/>
                <w:bCs/>
                <w:sz w:val="18"/>
                <w:szCs w:val="18"/>
                <w:lang w:val="en-GB"/>
              </w:rPr>
              <w:t>.</w:t>
            </w:r>
          </w:p>
          <w:p w14:paraId="06421413" w14:textId="08088832" w:rsidR="003225BA" w:rsidRPr="00AC5845" w:rsidRDefault="0016576E">
            <w:pPr>
              <w:tabs>
                <w:tab w:val="left" w:pos="990"/>
              </w:tabs>
              <w:spacing w:after="0"/>
              <w:rPr>
                <w:rFonts w:cstheme="minorHAnsi"/>
                <w:bCs/>
                <w:sz w:val="18"/>
                <w:szCs w:val="18"/>
                <w:lang w:val="en-GB"/>
              </w:rPr>
            </w:pPr>
            <w:r w:rsidRPr="00AC5845">
              <w:rPr>
                <w:rFonts w:cstheme="minorHAnsi"/>
                <w:bCs/>
                <w:sz w:val="18"/>
                <w:szCs w:val="18"/>
                <w:lang w:val="en-GB"/>
              </w:rPr>
              <w:t>2.</w:t>
            </w:r>
            <w:r w:rsidR="003E76AB" w:rsidRPr="00AC5845">
              <w:rPr>
                <w:rFonts w:cstheme="minorHAnsi"/>
                <w:bCs/>
                <w:sz w:val="18"/>
                <w:szCs w:val="18"/>
                <w:lang w:val="en-GB"/>
              </w:rPr>
              <w:t xml:space="preserve"> </w:t>
            </w:r>
            <w:r w:rsidRPr="00AC5845">
              <w:rPr>
                <w:rFonts w:cstheme="minorHAnsi"/>
                <w:bCs/>
                <w:sz w:val="18"/>
                <w:szCs w:val="18"/>
                <w:lang w:val="en-GB"/>
              </w:rPr>
              <w:t>Result obtained in the satisfaction survey conducted among employees and doctoral students, target value i</w:t>
            </w:r>
            <w:r w:rsidR="00D743DF" w:rsidRPr="00AC5845">
              <w:rPr>
                <w:rFonts w:cstheme="minorHAnsi"/>
                <w:bCs/>
                <w:sz w:val="18"/>
                <w:szCs w:val="18"/>
                <w:lang w:val="en-GB"/>
              </w:rPr>
              <w:t>n 2</w:t>
            </w:r>
            <w:r w:rsidR="002E21C3" w:rsidRPr="00AC5845">
              <w:rPr>
                <w:rFonts w:cstheme="minorHAnsi"/>
                <w:bCs/>
                <w:sz w:val="18"/>
                <w:szCs w:val="18"/>
                <w:lang w:val="en-GB"/>
              </w:rPr>
              <w:t xml:space="preserve">027: </w:t>
            </w:r>
            <w:r w:rsidR="00D743DF" w:rsidRPr="00AC5845">
              <w:rPr>
                <w:rFonts w:cstheme="minorHAnsi"/>
                <w:bCs/>
                <w:sz w:val="18"/>
                <w:szCs w:val="18"/>
                <w:lang w:val="en-GB"/>
              </w:rPr>
              <w:t>90% of respondents are familiar with PUEB’s equality policy</w:t>
            </w:r>
            <w:r w:rsidR="003E76AB" w:rsidRPr="00AC5845">
              <w:rPr>
                <w:rFonts w:cstheme="minorHAnsi"/>
                <w:bCs/>
                <w:sz w:val="18"/>
                <w:szCs w:val="18"/>
                <w:lang w:val="en-GB"/>
              </w:rPr>
              <w:t>.</w:t>
            </w:r>
          </w:p>
          <w:p w14:paraId="3008CB49" w14:textId="2AD8F2AC" w:rsidR="003225BA" w:rsidRPr="00AC5845" w:rsidRDefault="00E207D2">
            <w:pPr>
              <w:tabs>
                <w:tab w:val="left" w:pos="990"/>
              </w:tabs>
              <w:spacing w:after="0"/>
              <w:rPr>
                <w:rFonts w:cstheme="minorHAnsi"/>
                <w:bCs/>
                <w:sz w:val="18"/>
                <w:szCs w:val="18"/>
                <w:lang w:val="en-GB"/>
              </w:rPr>
            </w:pPr>
            <w:r w:rsidRPr="00AC5845">
              <w:rPr>
                <w:rFonts w:cstheme="minorHAnsi"/>
                <w:bCs/>
                <w:sz w:val="18"/>
                <w:szCs w:val="18"/>
                <w:lang w:val="en-GB"/>
              </w:rPr>
              <w:t xml:space="preserve">3. </w:t>
            </w:r>
            <w:r w:rsidR="003E76AB" w:rsidRPr="00AC5845">
              <w:rPr>
                <w:rFonts w:cstheme="minorHAnsi"/>
                <w:bCs/>
                <w:sz w:val="18"/>
                <w:szCs w:val="18"/>
                <w:lang w:val="en-GB"/>
              </w:rPr>
              <w:t>Number of views of the sub-page of the website with information related to the equality policy</w:t>
            </w:r>
            <w:r w:rsidR="0016576E" w:rsidRPr="00AC5845">
              <w:rPr>
                <w:rFonts w:cstheme="minorHAnsi"/>
                <w:bCs/>
                <w:sz w:val="18"/>
                <w:szCs w:val="18"/>
                <w:lang w:val="en-GB"/>
              </w:rPr>
              <w:t>.</w:t>
            </w:r>
          </w:p>
          <w:p w14:paraId="5C6B73B4" w14:textId="39B24257" w:rsidR="003225BA" w:rsidRPr="00AC5845" w:rsidRDefault="00E207D2">
            <w:pPr>
              <w:tabs>
                <w:tab w:val="left" w:pos="990"/>
              </w:tabs>
              <w:spacing w:after="0"/>
              <w:rPr>
                <w:rFonts w:cstheme="minorHAnsi"/>
                <w:bCs/>
                <w:sz w:val="18"/>
                <w:szCs w:val="18"/>
                <w:lang w:val="en-GB"/>
              </w:rPr>
            </w:pPr>
            <w:r w:rsidRPr="00AC5845">
              <w:rPr>
                <w:rFonts w:cstheme="minorHAnsi"/>
                <w:bCs/>
                <w:sz w:val="18"/>
                <w:szCs w:val="18"/>
                <w:lang w:val="en-GB"/>
              </w:rPr>
              <w:t>4. N</w:t>
            </w:r>
            <w:r w:rsidR="0016576E" w:rsidRPr="00AC5845">
              <w:rPr>
                <w:rFonts w:cstheme="minorHAnsi"/>
                <w:bCs/>
                <w:sz w:val="18"/>
                <w:szCs w:val="18"/>
                <w:lang w:val="en-GB"/>
              </w:rPr>
              <w:t>umber of social media posts related to equality issues</w:t>
            </w:r>
            <w:r w:rsidR="003E76AB" w:rsidRPr="00AC5845">
              <w:rPr>
                <w:rFonts w:cstheme="minorHAnsi"/>
                <w:bCs/>
                <w:sz w:val="18"/>
                <w:szCs w:val="18"/>
                <w:lang w:val="en-GB"/>
              </w:rPr>
              <w:t>.</w:t>
            </w:r>
          </w:p>
        </w:tc>
        <w:tc>
          <w:tcPr>
            <w:tcW w:w="3740" w:type="dxa"/>
            <w:shd w:val="clear" w:color="auto" w:fill="auto"/>
          </w:tcPr>
          <w:p w14:paraId="4AE075CD" w14:textId="77777777" w:rsidR="003225BA" w:rsidRPr="00AC5845" w:rsidRDefault="0016576E" w:rsidP="0023583B">
            <w:pPr>
              <w:spacing w:after="0"/>
              <w:rPr>
                <w:rFonts w:cstheme="minorHAnsi"/>
                <w:bCs/>
                <w:sz w:val="18"/>
                <w:szCs w:val="18"/>
                <w:lang w:val="en-GB"/>
              </w:rPr>
            </w:pPr>
            <w:r w:rsidRPr="00AC5845">
              <w:rPr>
                <w:rFonts w:cstheme="minorHAnsi"/>
                <w:bCs/>
                <w:sz w:val="18"/>
                <w:szCs w:val="18"/>
                <w:lang w:val="en-GB"/>
              </w:rPr>
              <w:t xml:space="preserve">As part of the </w:t>
            </w:r>
            <w:r w:rsidR="0023583B" w:rsidRPr="00AC5845">
              <w:rPr>
                <w:rFonts w:cstheme="minorHAnsi"/>
                <w:bCs/>
                <w:i/>
                <w:sz w:val="18"/>
                <w:szCs w:val="18"/>
                <w:lang w:val="en-GB"/>
              </w:rPr>
              <w:t>Adaptation of the buildings and teaching offer of the Poznań University of Economics and Business to the needs of students with disabilities</w:t>
            </w:r>
            <w:r w:rsidR="0023583B" w:rsidRPr="00AC5845">
              <w:rPr>
                <w:rFonts w:cstheme="minorHAnsi"/>
                <w:bCs/>
                <w:sz w:val="18"/>
                <w:szCs w:val="18"/>
                <w:lang w:val="en-GB"/>
              </w:rPr>
              <w:t xml:space="preserve"> project </w:t>
            </w:r>
            <w:r w:rsidRPr="00AC5845">
              <w:rPr>
                <w:rFonts w:cstheme="minorHAnsi"/>
                <w:bCs/>
                <w:sz w:val="18"/>
                <w:szCs w:val="18"/>
                <w:lang w:val="en-GB"/>
              </w:rPr>
              <w:t>number POWR.03.05.00-00-A086/19, co-financed by the European Union under the Operational Programme Knowledge Ed</w:t>
            </w:r>
            <w:r w:rsidR="0023583B" w:rsidRPr="00AC5845">
              <w:rPr>
                <w:rFonts w:cstheme="minorHAnsi"/>
                <w:bCs/>
                <w:sz w:val="18"/>
                <w:szCs w:val="18"/>
                <w:lang w:val="en-GB"/>
              </w:rPr>
              <w:t xml:space="preserve">ucation Development 2014 – 2020, by the end of 2022 PUEB’s </w:t>
            </w:r>
            <w:r w:rsidRPr="00AC5845">
              <w:rPr>
                <w:rFonts w:cstheme="minorHAnsi"/>
                <w:bCs/>
                <w:sz w:val="18"/>
                <w:szCs w:val="18"/>
                <w:lang w:val="en-GB"/>
              </w:rPr>
              <w:t xml:space="preserve">website </w:t>
            </w:r>
            <w:r w:rsidR="0023583B" w:rsidRPr="00AC5845">
              <w:rPr>
                <w:rFonts w:cstheme="minorHAnsi"/>
                <w:bCs/>
                <w:sz w:val="18"/>
                <w:szCs w:val="18"/>
                <w:lang w:val="en-GB"/>
              </w:rPr>
              <w:t>will comply</w:t>
            </w:r>
            <w:r w:rsidRPr="00AC5845">
              <w:rPr>
                <w:rFonts w:cstheme="minorHAnsi"/>
                <w:bCs/>
                <w:sz w:val="18"/>
                <w:szCs w:val="18"/>
                <w:lang w:val="en-GB"/>
              </w:rPr>
              <w:t xml:space="preserve"> with WCAG 2.1. principles (guidelines for equal opportunities and non-discriminati</w:t>
            </w:r>
            <w:r w:rsidR="0023583B" w:rsidRPr="00AC5845">
              <w:rPr>
                <w:rFonts w:cstheme="minorHAnsi"/>
                <w:bCs/>
                <w:sz w:val="18"/>
                <w:szCs w:val="18"/>
                <w:lang w:val="en-GB"/>
              </w:rPr>
              <w:t xml:space="preserve">on), audits will be carried out to assess </w:t>
            </w:r>
            <w:r w:rsidR="00DB293D" w:rsidRPr="00AC5845">
              <w:rPr>
                <w:rFonts w:cstheme="minorHAnsi"/>
                <w:bCs/>
                <w:sz w:val="18"/>
                <w:szCs w:val="18"/>
                <w:lang w:val="en-GB"/>
              </w:rPr>
              <w:t>the accessibility</w:t>
            </w:r>
            <w:r w:rsidRPr="00AC5845">
              <w:rPr>
                <w:rFonts w:cstheme="minorHAnsi"/>
                <w:bCs/>
                <w:sz w:val="18"/>
                <w:szCs w:val="18"/>
                <w:lang w:val="en-GB"/>
              </w:rPr>
              <w:t xml:space="preserve"> and content comprehensibility </w:t>
            </w:r>
            <w:r w:rsidR="0023583B" w:rsidRPr="00AC5845">
              <w:rPr>
                <w:rFonts w:cstheme="minorHAnsi"/>
                <w:bCs/>
                <w:sz w:val="18"/>
                <w:szCs w:val="18"/>
                <w:lang w:val="en-GB"/>
              </w:rPr>
              <w:t>of the website. Selected PUEB staff</w:t>
            </w:r>
            <w:r w:rsidRPr="00AC5845">
              <w:rPr>
                <w:rFonts w:cstheme="minorHAnsi"/>
                <w:bCs/>
                <w:sz w:val="18"/>
                <w:szCs w:val="18"/>
                <w:lang w:val="en-GB"/>
              </w:rPr>
              <w:t xml:space="preserve"> will be trained on how to create </w:t>
            </w:r>
            <w:r w:rsidRPr="00AC5845">
              <w:rPr>
                <w:rFonts w:cstheme="minorHAnsi"/>
                <w:bCs/>
                <w:sz w:val="18"/>
                <w:szCs w:val="18"/>
                <w:lang w:val="en-GB"/>
              </w:rPr>
              <w:lastRenderedPageBreak/>
              <w:t>subtitles for the deaf and how</w:t>
            </w:r>
            <w:r w:rsidR="0023583B" w:rsidRPr="00AC5845">
              <w:rPr>
                <w:rFonts w:cstheme="minorHAnsi"/>
                <w:bCs/>
                <w:sz w:val="18"/>
                <w:szCs w:val="18"/>
                <w:lang w:val="en-GB"/>
              </w:rPr>
              <w:t xml:space="preserve"> to create </w:t>
            </w:r>
            <w:r w:rsidRPr="00AC5845">
              <w:rPr>
                <w:rFonts w:cstheme="minorHAnsi"/>
                <w:bCs/>
                <w:sz w:val="18"/>
                <w:szCs w:val="18"/>
                <w:lang w:val="en-GB"/>
              </w:rPr>
              <w:t>accessible web content. In addition, monitoring of the accessibility of the website will be carried out, including an assessment of its accessibility by students with different types of disabilities.</w:t>
            </w:r>
          </w:p>
          <w:p w14:paraId="2142A579" w14:textId="40FE4513" w:rsidR="00C143D7" w:rsidRPr="00AC5845" w:rsidRDefault="006A3A77" w:rsidP="0023583B">
            <w:pPr>
              <w:spacing w:after="0"/>
              <w:rPr>
                <w:rFonts w:cstheme="minorHAnsi"/>
                <w:bCs/>
                <w:color w:val="FFFFFF"/>
                <w:sz w:val="18"/>
                <w:szCs w:val="18"/>
                <w:lang w:val="en-GB"/>
              </w:rPr>
            </w:pPr>
            <w:r w:rsidRPr="00AC5845">
              <w:rPr>
                <w:rFonts w:cstheme="minorHAnsi"/>
                <w:bCs/>
                <w:sz w:val="18"/>
                <w:szCs w:val="18"/>
                <w:lang w:val="en-GB"/>
              </w:rPr>
              <w:t>An equality policy awareness survey should be included in subsequent university surveys, along with an option to confirm that the staff have read and understand the policy.</w:t>
            </w:r>
          </w:p>
        </w:tc>
        <w:tc>
          <w:tcPr>
            <w:tcW w:w="1427" w:type="dxa"/>
            <w:shd w:val="clear" w:color="auto" w:fill="auto"/>
          </w:tcPr>
          <w:p w14:paraId="14D2C7B6"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lastRenderedPageBreak/>
              <w:t>new</w:t>
            </w:r>
          </w:p>
        </w:tc>
      </w:tr>
      <w:tr w:rsidR="00820357" w:rsidRPr="00AC5845" w14:paraId="593C904A" w14:textId="77777777" w:rsidTr="00847865">
        <w:trPr>
          <w:trHeight w:val="607"/>
        </w:trPr>
        <w:tc>
          <w:tcPr>
            <w:tcW w:w="564" w:type="dxa"/>
            <w:shd w:val="clear" w:color="auto" w:fill="auto"/>
          </w:tcPr>
          <w:p w14:paraId="54E24E63" w14:textId="77777777" w:rsidR="00B528AE" w:rsidRPr="00AC5845" w:rsidRDefault="00B528AE" w:rsidP="00B528AE">
            <w:pPr>
              <w:spacing w:after="0"/>
              <w:rPr>
                <w:rFonts w:cstheme="minorHAnsi"/>
                <w:b/>
                <w:color w:val="FFFFFF"/>
                <w:sz w:val="18"/>
                <w:szCs w:val="18"/>
                <w:lang w:val="en-GB"/>
              </w:rPr>
            </w:pPr>
          </w:p>
        </w:tc>
        <w:tc>
          <w:tcPr>
            <w:tcW w:w="3348" w:type="dxa"/>
            <w:shd w:val="clear" w:color="auto" w:fill="auto"/>
          </w:tcPr>
          <w:p w14:paraId="08E62042" w14:textId="7F931DDE" w:rsidR="003225BA" w:rsidRPr="00AC5845" w:rsidRDefault="00820357">
            <w:pPr>
              <w:spacing w:after="0"/>
              <w:rPr>
                <w:rFonts w:cstheme="minorHAnsi"/>
                <w:bCs/>
                <w:sz w:val="18"/>
                <w:szCs w:val="18"/>
                <w:lang w:val="en-GB"/>
              </w:rPr>
            </w:pPr>
            <w:r w:rsidRPr="00AC5845">
              <w:rPr>
                <w:rFonts w:cstheme="minorHAnsi"/>
                <w:bCs/>
                <w:sz w:val="18"/>
                <w:szCs w:val="18"/>
                <w:lang w:val="en-GB"/>
              </w:rPr>
              <w:t>Promoting and communicating</w:t>
            </w:r>
            <w:r w:rsidR="0016576E" w:rsidRPr="00AC5845">
              <w:rPr>
                <w:rFonts w:cstheme="minorHAnsi"/>
                <w:bCs/>
                <w:sz w:val="18"/>
                <w:szCs w:val="18"/>
                <w:lang w:val="en-GB"/>
              </w:rPr>
              <w:t xml:space="preserve"> the principles of the Code of Ethics </w:t>
            </w:r>
            <w:r w:rsidR="00FF5B0B" w:rsidRPr="00AC5845">
              <w:rPr>
                <w:rFonts w:cstheme="minorHAnsi"/>
                <w:bCs/>
                <w:sz w:val="18"/>
                <w:szCs w:val="18"/>
                <w:lang w:val="en-GB"/>
              </w:rPr>
              <w:t>for Researchers developed by the Polish Academy of Sciences (PAN)</w:t>
            </w:r>
            <w:r w:rsidR="00D05085" w:rsidRPr="00AC5845">
              <w:rPr>
                <w:lang w:val="en-GB"/>
              </w:rPr>
              <w:t xml:space="preserve"> </w:t>
            </w:r>
            <w:r w:rsidR="00D65A92" w:rsidRPr="00AC5845">
              <w:rPr>
                <w:rFonts w:cstheme="minorHAnsi"/>
                <w:bCs/>
                <w:sz w:val="18"/>
                <w:szCs w:val="18"/>
                <w:lang w:val="en-GB"/>
              </w:rPr>
              <w:t>and the Code of Good Practice at</w:t>
            </w:r>
            <w:r w:rsidR="00D05085" w:rsidRPr="00AC5845">
              <w:rPr>
                <w:rFonts w:cstheme="minorHAnsi"/>
                <w:bCs/>
                <w:sz w:val="18"/>
                <w:szCs w:val="18"/>
                <w:lang w:val="en-GB"/>
              </w:rPr>
              <w:t xml:space="preserve"> Universities, developed by the Polish Rectors Foundation in 2007.</w:t>
            </w:r>
          </w:p>
        </w:tc>
        <w:tc>
          <w:tcPr>
            <w:tcW w:w="1397" w:type="dxa"/>
            <w:shd w:val="clear" w:color="auto" w:fill="auto"/>
            <w:tcMar>
              <w:top w:w="80" w:type="dxa"/>
              <w:left w:w="80" w:type="dxa"/>
              <w:bottom w:w="80" w:type="dxa"/>
              <w:right w:w="80" w:type="dxa"/>
            </w:tcMar>
          </w:tcPr>
          <w:p w14:paraId="7F7033DA" w14:textId="346B4654" w:rsidR="003225BA" w:rsidRPr="00AC5845" w:rsidRDefault="00D65A92">
            <w:pPr>
              <w:spacing w:after="0"/>
              <w:rPr>
                <w:rFonts w:cstheme="minorHAnsi"/>
                <w:bCs/>
                <w:sz w:val="18"/>
                <w:szCs w:val="18"/>
                <w:lang w:val="en-GB"/>
              </w:rPr>
            </w:pPr>
            <w:r w:rsidRPr="00AC5845">
              <w:rPr>
                <w:rFonts w:cstheme="minorHAnsi"/>
                <w:bCs/>
                <w:sz w:val="18"/>
                <w:szCs w:val="18"/>
                <w:lang w:val="en-GB"/>
              </w:rPr>
              <w:t>Q2 2020</w:t>
            </w:r>
            <w:r w:rsidR="0016576E" w:rsidRPr="00AC5845">
              <w:rPr>
                <w:rFonts w:cstheme="minorHAnsi"/>
                <w:bCs/>
                <w:sz w:val="18"/>
                <w:szCs w:val="18"/>
                <w:lang w:val="en-GB"/>
              </w:rPr>
              <w:t xml:space="preserve"> and periodically thereafter</w:t>
            </w:r>
          </w:p>
        </w:tc>
        <w:tc>
          <w:tcPr>
            <w:tcW w:w="1883" w:type="dxa"/>
            <w:shd w:val="clear" w:color="auto" w:fill="auto"/>
            <w:tcMar>
              <w:top w:w="80" w:type="dxa"/>
              <w:left w:w="80" w:type="dxa"/>
              <w:bottom w:w="80" w:type="dxa"/>
              <w:right w:w="80" w:type="dxa"/>
            </w:tcMar>
          </w:tcPr>
          <w:p w14:paraId="0E823506" w14:textId="1BA07747" w:rsidR="003225BA" w:rsidRPr="00AC5845" w:rsidRDefault="00FF5B0B">
            <w:pPr>
              <w:spacing w:after="0"/>
              <w:rPr>
                <w:rFonts w:cstheme="minorHAnsi"/>
                <w:bCs/>
                <w:sz w:val="18"/>
                <w:szCs w:val="18"/>
                <w:lang w:val="en-GB"/>
              </w:rPr>
            </w:pPr>
            <w:r w:rsidRPr="00AC5845">
              <w:rPr>
                <w:rFonts w:cstheme="minorHAnsi"/>
                <w:bCs/>
                <w:sz w:val="18"/>
                <w:szCs w:val="18"/>
                <w:lang w:val="en-GB"/>
              </w:rPr>
              <w:t xml:space="preserve">Research </w:t>
            </w:r>
            <w:r w:rsidR="00C23BE3">
              <w:rPr>
                <w:rFonts w:cstheme="minorHAnsi"/>
                <w:bCs/>
                <w:sz w:val="18"/>
                <w:szCs w:val="18"/>
                <w:lang w:val="en-GB"/>
              </w:rPr>
              <w:t>Office</w:t>
            </w:r>
            <w:r w:rsidR="00D65A92" w:rsidRPr="00AC5845">
              <w:rPr>
                <w:rFonts w:cstheme="minorHAnsi"/>
                <w:bCs/>
                <w:sz w:val="18"/>
                <w:szCs w:val="18"/>
                <w:lang w:val="en-GB"/>
              </w:rPr>
              <w:t>,</w:t>
            </w:r>
            <w:r w:rsidRPr="00AC5845">
              <w:rPr>
                <w:rFonts w:cstheme="minorHAnsi"/>
                <w:bCs/>
                <w:sz w:val="18"/>
                <w:szCs w:val="18"/>
                <w:lang w:val="en-GB"/>
              </w:rPr>
              <w:br/>
            </w:r>
            <w:r w:rsidR="002E21C3" w:rsidRPr="00AC5845">
              <w:rPr>
                <w:rFonts w:cstheme="minorHAnsi"/>
                <w:bCs/>
                <w:sz w:val="18"/>
                <w:szCs w:val="18"/>
                <w:lang w:val="en-GB"/>
              </w:rPr>
              <w:t>HR</w:t>
            </w:r>
            <w:r w:rsidRPr="00AC5845">
              <w:rPr>
                <w:rFonts w:cstheme="minorHAnsi"/>
                <w:bCs/>
                <w:sz w:val="18"/>
                <w:szCs w:val="18"/>
                <w:lang w:val="en-GB"/>
              </w:rPr>
              <w:t xml:space="preserve"> Division</w:t>
            </w:r>
            <w:r w:rsidR="00D65A92" w:rsidRPr="00AC5845">
              <w:rPr>
                <w:rFonts w:cstheme="minorHAnsi"/>
                <w:bCs/>
                <w:sz w:val="18"/>
                <w:szCs w:val="18"/>
                <w:lang w:val="en-GB"/>
              </w:rPr>
              <w:t>,</w:t>
            </w:r>
            <w:r w:rsidRPr="00AC5845">
              <w:rPr>
                <w:rFonts w:cstheme="minorHAnsi"/>
                <w:bCs/>
                <w:sz w:val="18"/>
                <w:szCs w:val="18"/>
                <w:lang w:val="en-GB"/>
              </w:rPr>
              <w:br/>
            </w:r>
            <w:r w:rsidR="0016576E" w:rsidRPr="00AC5845">
              <w:rPr>
                <w:rFonts w:cstheme="minorHAnsi"/>
                <w:bCs/>
                <w:sz w:val="18"/>
                <w:szCs w:val="18"/>
                <w:lang w:val="en-GB"/>
              </w:rPr>
              <w:t>Marketing Department</w:t>
            </w:r>
          </w:p>
        </w:tc>
        <w:tc>
          <w:tcPr>
            <w:tcW w:w="3655" w:type="dxa"/>
            <w:shd w:val="clear" w:color="auto" w:fill="auto"/>
          </w:tcPr>
          <w:p w14:paraId="3438E05A" w14:textId="75ACD02D" w:rsidR="003225BA" w:rsidRPr="00AC5845" w:rsidRDefault="00FF5B0B">
            <w:pPr>
              <w:tabs>
                <w:tab w:val="left" w:pos="990"/>
              </w:tabs>
              <w:spacing w:after="0"/>
              <w:rPr>
                <w:rFonts w:cstheme="minorHAnsi"/>
                <w:bCs/>
                <w:sz w:val="18"/>
                <w:szCs w:val="18"/>
                <w:lang w:val="en-GB"/>
              </w:rPr>
            </w:pPr>
            <w:r w:rsidRPr="00AC5845">
              <w:rPr>
                <w:rFonts w:cstheme="minorHAnsi"/>
                <w:bCs/>
                <w:sz w:val="18"/>
                <w:szCs w:val="18"/>
                <w:lang w:val="en-GB"/>
              </w:rPr>
              <w:t>Number of views of</w:t>
            </w:r>
            <w:r w:rsidR="0016576E" w:rsidRPr="00AC5845">
              <w:rPr>
                <w:rFonts w:cstheme="minorHAnsi"/>
                <w:bCs/>
                <w:sz w:val="18"/>
                <w:szCs w:val="18"/>
                <w:lang w:val="en-GB"/>
              </w:rPr>
              <w:t xml:space="preserve"> </w:t>
            </w:r>
            <w:r w:rsidR="006A3A77" w:rsidRPr="00AC5845">
              <w:rPr>
                <w:rFonts w:cstheme="minorHAnsi"/>
                <w:bCs/>
                <w:sz w:val="18"/>
                <w:szCs w:val="18"/>
                <w:lang w:val="en-GB"/>
              </w:rPr>
              <w:t xml:space="preserve">the subpage with </w:t>
            </w:r>
            <w:r w:rsidR="0016576E" w:rsidRPr="00AC5845">
              <w:rPr>
                <w:rFonts w:cstheme="minorHAnsi"/>
                <w:bCs/>
                <w:sz w:val="18"/>
                <w:szCs w:val="18"/>
                <w:lang w:val="en-GB"/>
              </w:rPr>
              <w:t xml:space="preserve">information about the Code of Ethics </w:t>
            </w:r>
            <w:r w:rsidRPr="00AC5845">
              <w:rPr>
                <w:rFonts w:cstheme="minorHAnsi"/>
                <w:bCs/>
                <w:sz w:val="18"/>
                <w:szCs w:val="18"/>
                <w:lang w:val="en-GB"/>
              </w:rPr>
              <w:t>for Researchers developed by the Polish Academy of Sciences (PAN)</w:t>
            </w:r>
          </w:p>
        </w:tc>
        <w:tc>
          <w:tcPr>
            <w:tcW w:w="3740" w:type="dxa"/>
            <w:shd w:val="clear" w:color="auto" w:fill="auto"/>
          </w:tcPr>
          <w:p w14:paraId="0503A6E1" w14:textId="1E6D88E8" w:rsidR="00B528AE" w:rsidRPr="00AC5845" w:rsidRDefault="00D05085" w:rsidP="00B528AE">
            <w:pPr>
              <w:spacing w:after="0"/>
              <w:rPr>
                <w:rFonts w:cstheme="minorHAnsi"/>
                <w:bCs/>
                <w:sz w:val="18"/>
                <w:szCs w:val="18"/>
                <w:lang w:val="en-GB"/>
              </w:rPr>
            </w:pPr>
            <w:r w:rsidRPr="00AC5845">
              <w:rPr>
                <w:rFonts w:cstheme="minorHAnsi"/>
                <w:bCs/>
                <w:sz w:val="18"/>
                <w:szCs w:val="18"/>
                <w:lang w:val="en-GB"/>
              </w:rPr>
              <w:t xml:space="preserve">In 2020, </w:t>
            </w:r>
            <w:r w:rsidR="006A3A77" w:rsidRPr="00AC5845">
              <w:rPr>
                <w:rFonts w:cstheme="minorHAnsi"/>
                <w:bCs/>
                <w:sz w:val="18"/>
                <w:szCs w:val="18"/>
                <w:lang w:val="en-GB"/>
              </w:rPr>
              <w:t xml:space="preserve">a Research Ethics Committee was </w:t>
            </w:r>
            <w:r w:rsidRPr="00AC5845">
              <w:rPr>
                <w:rFonts w:cstheme="minorHAnsi"/>
                <w:bCs/>
                <w:sz w:val="18"/>
                <w:szCs w:val="18"/>
                <w:lang w:val="en-GB"/>
              </w:rPr>
              <w:t>established</w:t>
            </w:r>
            <w:r w:rsidR="006A3A77" w:rsidRPr="00AC5845">
              <w:rPr>
                <w:rFonts w:cstheme="minorHAnsi"/>
                <w:bCs/>
                <w:sz w:val="18"/>
                <w:szCs w:val="18"/>
                <w:lang w:val="en-GB"/>
              </w:rPr>
              <w:t>. Between October 1, 2021 and September 30, 2022, the Committee issued 37 resolutions, of which 27 were positive.</w:t>
            </w:r>
          </w:p>
        </w:tc>
        <w:tc>
          <w:tcPr>
            <w:tcW w:w="1427" w:type="dxa"/>
            <w:shd w:val="clear" w:color="auto" w:fill="auto"/>
          </w:tcPr>
          <w:p w14:paraId="7825B278"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r w:rsidR="00820357" w:rsidRPr="00AC5845" w14:paraId="74001839" w14:textId="77777777" w:rsidTr="00847865">
        <w:trPr>
          <w:trHeight w:val="607"/>
        </w:trPr>
        <w:tc>
          <w:tcPr>
            <w:tcW w:w="564" w:type="dxa"/>
            <w:shd w:val="clear" w:color="auto" w:fill="auto"/>
          </w:tcPr>
          <w:p w14:paraId="037859E7" w14:textId="77777777" w:rsidR="00B528AE" w:rsidRPr="00AC5845" w:rsidRDefault="00B528AE" w:rsidP="001F2781">
            <w:pPr>
              <w:spacing w:after="0"/>
              <w:rPr>
                <w:rFonts w:cstheme="minorHAnsi"/>
                <w:b/>
                <w:color w:val="FFFFFF"/>
                <w:sz w:val="18"/>
                <w:szCs w:val="18"/>
                <w:lang w:val="en-GB"/>
              </w:rPr>
            </w:pPr>
          </w:p>
        </w:tc>
        <w:tc>
          <w:tcPr>
            <w:tcW w:w="3348" w:type="dxa"/>
            <w:shd w:val="clear" w:color="auto" w:fill="auto"/>
          </w:tcPr>
          <w:p w14:paraId="0C71F81A" w14:textId="0CBA8E04" w:rsidR="00D05085" w:rsidRPr="00AC5845" w:rsidRDefault="00D05085">
            <w:pPr>
              <w:spacing w:after="0"/>
              <w:rPr>
                <w:rFonts w:cstheme="minorHAnsi"/>
                <w:bCs/>
                <w:sz w:val="18"/>
                <w:szCs w:val="18"/>
                <w:lang w:val="en-GB"/>
              </w:rPr>
            </w:pPr>
            <w:r w:rsidRPr="00AC5845">
              <w:rPr>
                <w:rFonts w:cstheme="minorHAnsi"/>
                <w:bCs/>
                <w:sz w:val="18"/>
                <w:szCs w:val="18"/>
                <w:lang w:val="en-GB"/>
              </w:rPr>
              <w:t>Financial support for scientific research that is part of the key issues along with the rules for awarding funds (including translation, language verification, internal projects)</w:t>
            </w:r>
          </w:p>
          <w:p w14:paraId="3B1D9F6D" w14:textId="6BE6E16E" w:rsidR="003225BA" w:rsidRPr="00AC5845" w:rsidRDefault="003225BA">
            <w:pPr>
              <w:spacing w:after="0"/>
              <w:rPr>
                <w:rFonts w:cstheme="minorHAnsi"/>
                <w:bCs/>
                <w:sz w:val="18"/>
                <w:szCs w:val="18"/>
                <w:lang w:val="en-GB"/>
              </w:rPr>
            </w:pPr>
          </w:p>
        </w:tc>
        <w:tc>
          <w:tcPr>
            <w:tcW w:w="1397" w:type="dxa"/>
            <w:shd w:val="clear" w:color="auto" w:fill="auto"/>
            <w:tcMar>
              <w:top w:w="80" w:type="dxa"/>
              <w:left w:w="80" w:type="dxa"/>
              <w:bottom w:w="80" w:type="dxa"/>
              <w:right w:w="80" w:type="dxa"/>
            </w:tcMar>
          </w:tcPr>
          <w:p w14:paraId="7A79EE63" w14:textId="77777777" w:rsidR="003225BA" w:rsidRPr="00AC5845" w:rsidRDefault="00D743DF">
            <w:pPr>
              <w:spacing w:after="0"/>
              <w:rPr>
                <w:rFonts w:cstheme="minorHAnsi"/>
                <w:bCs/>
                <w:sz w:val="18"/>
                <w:szCs w:val="18"/>
                <w:lang w:val="en-GB"/>
              </w:rPr>
            </w:pPr>
            <w:r w:rsidRPr="00AC5845">
              <w:rPr>
                <w:rFonts w:cstheme="minorHAnsi"/>
                <w:bCs/>
                <w:sz w:val="18"/>
                <w:szCs w:val="18"/>
                <w:lang w:val="en-GB"/>
              </w:rPr>
              <w:t>Q1</w:t>
            </w:r>
            <w:r w:rsidR="00FF5B0B" w:rsidRPr="00AC5845">
              <w:rPr>
                <w:rFonts w:cstheme="minorHAnsi"/>
                <w:bCs/>
                <w:sz w:val="18"/>
                <w:szCs w:val="18"/>
                <w:lang w:val="en-GB"/>
              </w:rPr>
              <w:t xml:space="preserve"> </w:t>
            </w:r>
            <w:r w:rsidR="0016576E" w:rsidRPr="00AC5845">
              <w:rPr>
                <w:rFonts w:cstheme="minorHAnsi"/>
                <w:bCs/>
                <w:sz w:val="18"/>
                <w:szCs w:val="18"/>
                <w:lang w:val="en-GB"/>
              </w:rPr>
              <w:t>2023</w:t>
            </w:r>
          </w:p>
          <w:p w14:paraId="32BB4B58"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and then annually</w:t>
            </w:r>
          </w:p>
        </w:tc>
        <w:tc>
          <w:tcPr>
            <w:tcW w:w="1883" w:type="dxa"/>
            <w:shd w:val="clear" w:color="auto" w:fill="auto"/>
            <w:tcMar>
              <w:top w:w="80" w:type="dxa"/>
              <w:left w:w="80" w:type="dxa"/>
              <w:bottom w:w="80" w:type="dxa"/>
              <w:right w:w="80" w:type="dxa"/>
            </w:tcMar>
          </w:tcPr>
          <w:p w14:paraId="564640B7" w14:textId="77777777" w:rsidR="003225BA" w:rsidRPr="00AC5845" w:rsidRDefault="00FF5B0B">
            <w:pPr>
              <w:spacing w:after="0"/>
              <w:rPr>
                <w:rFonts w:cstheme="minorHAnsi"/>
                <w:bCs/>
                <w:sz w:val="18"/>
                <w:szCs w:val="18"/>
                <w:lang w:val="en-GB"/>
              </w:rPr>
            </w:pPr>
            <w:r w:rsidRPr="00AC5845">
              <w:rPr>
                <w:rFonts w:cstheme="minorHAnsi"/>
                <w:bCs/>
                <w:sz w:val="18"/>
                <w:szCs w:val="18"/>
                <w:lang w:val="en-GB"/>
              </w:rPr>
              <w:t>Vice-Rector</w:t>
            </w:r>
            <w:r w:rsidR="00820357" w:rsidRPr="00AC5845">
              <w:rPr>
                <w:rFonts w:cstheme="minorHAnsi"/>
                <w:bCs/>
                <w:sz w:val="18"/>
                <w:szCs w:val="18"/>
                <w:lang w:val="en-GB"/>
              </w:rPr>
              <w:t xml:space="preserve"> for Research and</w:t>
            </w:r>
            <w:r w:rsidR="00107507" w:rsidRPr="00AC5845">
              <w:rPr>
                <w:rFonts w:cstheme="minorHAnsi"/>
                <w:bCs/>
                <w:sz w:val="18"/>
                <w:szCs w:val="18"/>
                <w:lang w:val="en-GB"/>
              </w:rPr>
              <w:br/>
            </w:r>
            <w:r w:rsidR="0016576E" w:rsidRPr="00AC5845">
              <w:rPr>
                <w:rFonts w:cstheme="minorHAnsi"/>
                <w:bCs/>
                <w:sz w:val="18"/>
                <w:szCs w:val="18"/>
                <w:lang w:val="en-GB"/>
              </w:rPr>
              <w:t>International Relations,</w:t>
            </w:r>
          </w:p>
          <w:p w14:paraId="602D8CD6" w14:textId="77777777" w:rsidR="003225BA" w:rsidRPr="00AC5845" w:rsidRDefault="00820357">
            <w:pPr>
              <w:spacing w:after="0"/>
              <w:rPr>
                <w:rFonts w:cstheme="minorHAnsi"/>
                <w:bCs/>
                <w:sz w:val="18"/>
                <w:szCs w:val="18"/>
                <w:lang w:val="en-GB"/>
              </w:rPr>
            </w:pPr>
            <w:r w:rsidRPr="00AC5845">
              <w:rPr>
                <w:rFonts w:cstheme="minorHAnsi"/>
                <w:bCs/>
                <w:sz w:val="18"/>
                <w:szCs w:val="18"/>
                <w:lang w:val="en-GB"/>
              </w:rPr>
              <w:t>Bursar</w:t>
            </w:r>
          </w:p>
        </w:tc>
        <w:tc>
          <w:tcPr>
            <w:tcW w:w="3655" w:type="dxa"/>
            <w:shd w:val="clear" w:color="auto" w:fill="auto"/>
          </w:tcPr>
          <w:p w14:paraId="4E80DE36" w14:textId="6B29E2FA" w:rsidR="003225BA" w:rsidRPr="00AC5845" w:rsidRDefault="0016576E">
            <w:pPr>
              <w:tabs>
                <w:tab w:val="left" w:pos="2220"/>
              </w:tabs>
              <w:spacing w:after="0"/>
              <w:rPr>
                <w:rFonts w:cstheme="minorHAnsi"/>
                <w:sz w:val="18"/>
                <w:szCs w:val="18"/>
                <w:lang w:val="en-GB"/>
              </w:rPr>
            </w:pPr>
            <w:r w:rsidRPr="00AC5845">
              <w:rPr>
                <w:rFonts w:cstheme="minorHAnsi"/>
                <w:sz w:val="18"/>
                <w:szCs w:val="18"/>
                <w:lang w:val="en-GB"/>
              </w:rPr>
              <w:t>Document and regulations prepared (yes/no)</w:t>
            </w:r>
            <w:r w:rsidR="006A3A77" w:rsidRPr="00AC5845">
              <w:rPr>
                <w:rFonts w:cstheme="minorHAnsi"/>
                <w:sz w:val="18"/>
                <w:szCs w:val="18"/>
                <w:lang w:val="en-GB"/>
              </w:rPr>
              <w:t>.</w:t>
            </w:r>
          </w:p>
          <w:p w14:paraId="40D989BF" w14:textId="436B1571" w:rsidR="003225BA" w:rsidRPr="00AC5845" w:rsidRDefault="006A3A77">
            <w:pPr>
              <w:tabs>
                <w:tab w:val="left" w:pos="2220"/>
              </w:tabs>
              <w:spacing w:after="0"/>
              <w:rPr>
                <w:rFonts w:cstheme="minorHAnsi"/>
                <w:sz w:val="18"/>
                <w:szCs w:val="18"/>
                <w:lang w:val="en-GB"/>
              </w:rPr>
            </w:pPr>
            <w:r w:rsidRPr="00AC5845">
              <w:rPr>
                <w:rFonts w:cstheme="minorHAnsi"/>
                <w:sz w:val="18"/>
                <w:szCs w:val="18"/>
                <w:lang w:val="en-GB"/>
              </w:rPr>
              <w:t>Budget prepared.</w:t>
            </w:r>
          </w:p>
          <w:p w14:paraId="74862CD7" w14:textId="7E225D99" w:rsidR="003225BA" w:rsidRPr="00AC5845" w:rsidRDefault="0016576E">
            <w:pPr>
              <w:tabs>
                <w:tab w:val="left" w:pos="2220"/>
              </w:tabs>
              <w:spacing w:after="0"/>
              <w:rPr>
                <w:rFonts w:cstheme="minorHAnsi"/>
                <w:sz w:val="18"/>
                <w:szCs w:val="18"/>
                <w:lang w:val="en-GB"/>
              </w:rPr>
            </w:pPr>
            <w:r w:rsidRPr="00AC5845">
              <w:rPr>
                <w:rFonts w:cstheme="minorHAnsi"/>
                <w:sz w:val="18"/>
                <w:szCs w:val="18"/>
                <w:lang w:val="en-GB"/>
              </w:rPr>
              <w:t>Number of publications in key research topics</w:t>
            </w:r>
            <w:r w:rsidR="006A3A77" w:rsidRPr="00AC5845">
              <w:rPr>
                <w:rFonts w:cstheme="minorHAnsi"/>
                <w:sz w:val="18"/>
                <w:szCs w:val="18"/>
                <w:lang w:val="en-GB"/>
              </w:rPr>
              <w:t>.</w:t>
            </w:r>
          </w:p>
          <w:p w14:paraId="5A7326BF" w14:textId="076DB6B7" w:rsidR="003225BA" w:rsidRPr="00AC5845" w:rsidRDefault="0016576E">
            <w:pPr>
              <w:tabs>
                <w:tab w:val="left" w:pos="2220"/>
              </w:tabs>
              <w:spacing w:after="0"/>
              <w:rPr>
                <w:rFonts w:cstheme="minorHAnsi"/>
                <w:sz w:val="18"/>
                <w:szCs w:val="18"/>
                <w:lang w:val="en-GB"/>
              </w:rPr>
            </w:pPr>
            <w:r w:rsidRPr="00AC5845">
              <w:rPr>
                <w:rFonts w:cstheme="minorHAnsi"/>
                <w:sz w:val="18"/>
                <w:szCs w:val="18"/>
                <w:lang w:val="en-GB"/>
              </w:rPr>
              <w:t>The value of ongoing scientific and research projects and projects carried out in cooperation with business practice in key research topics</w:t>
            </w:r>
            <w:r w:rsidR="006A3A77" w:rsidRPr="00AC5845">
              <w:rPr>
                <w:rFonts w:cstheme="minorHAnsi"/>
                <w:sz w:val="18"/>
                <w:szCs w:val="18"/>
                <w:lang w:val="en-GB"/>
              </w:rPr>
              <w:t>.</w:t>
            </w:r>
          </w:p>
        </w:tc>
        <w:tc>
          <w:tcPr>
            <w:tcW w:w="3740" w:type="dxa"/>
            <w:shd w:val="clear" w:color="auto" w:fill="auto"/>
          </w:tcPr>
          <w:p w14:paraId="0EA243EF" w14:textId="2FADA5CD" w:rsidR="003225BA" w:rsidRPr="00AC5845" w:rsidRDefault="00820357">
            <w:pPr>
              <w:spacing w:after="0"/>
              <w:rPr>
                <w:rFonts w:cstheme="minorHAnsi"/>
                <w:bCs/>
                <w:sz w:val="18"/>
                <w:szCs w:val="18"/>
                <w:lang w:val="en-GB"/>
              </w:rPr>
            </w:pPr>
            <w:r w:rsidRPr="00AC5845">
              <w:rPr>
                <w:rFonts w:cstheme="minorHAnsi"/>
                <w:bCs/>
                <w:sz w:val="18"/>
                <w:szCs w:val="18"/>
                <w:lang w:val="en-GB"/>
              </w:rPr>
              <w:t xml:space="preserve">Action included in PUEB </w:t>
            </w:r>
            <w:r w:rsidR="0016576E" w:rsidRPr="00AC5845">
              <w:rPr>
                <w:rFonts w:cstheme="minorHAnsi"/>
                <w:bCs/>
                <w:sz w:val="18"/>
                <w:szCs w:val="18"/>
                <w:lang w:val="en-GB"/>
              </w:rPr>
              <w:t>Strategy; 1.1. Identify</w:t>
            </w:r>
            <w:r w:rsidRPr="00AC5845">
              <w:rPr>
                <w:rFonts w:cstheme="minorHAnsi"/>
                <w:bCs/>
                <w:sz w:val="18"/>
                <w:szCs w:val="18"/>
                <w:lang w:val="en-GB"/>
              </w:rPr>
              <w:t>ing</w:t>
            </w:r>
            <w:r w:rsidR="0016576E" w:rsidRPr="00AC5845">
              <w:rPr>
                <w:rFonts w:cstheme="minorHAnsi"/>
                <w:bCs/>
                <w:sz w:val="18"/>
                <w:szCs w:val="18"/>
                <w:lang w:val="en-GB"/>
              </w:rPr>
              <w:t xml:space="preserve"> key resear</w:t>
            </w:r>
            <w:r w:rsidR="00C23BE3">
              <w:rPr>
                <w:rFonts w:cstheme="minorHAnsi"/>
                <w:bCs/>
                <w:sz w:val="18"/>
                <w:szCs w:val="18"/>
                <w:lang w:val="en-GB"/>
              </w:rPr>
              <w:t>ch issues at the University</w:t>
            </w:r>
            <w:r w:rsidR="0016576E" w:rsidRPr="00AC5845">
              <w:rPr>
                <w:rFonts w:cstheme="minorHAnsi"/>
                <w:bCs/>
                <w:sz w:val="18"/>
                <w:szCs w:val="18"/>
                <w:lang w:val="en-GB"/>
              </w:rPr>
              <w:t xml:space="preserve"> level</w:t>
            </w:r>
            <w:r w:rsidR="006A3A77" w:rsidRPr="00AC5845">
              <w:rPr>
                <w:rFonts w:cstheme="minorHAnsi"/>
                <w:bCs/>
                <w:sz w:val="18"/>
                <w:szCs w:val="18"/>
                <w:lang w:val="en-GB"/>
              </w:rPr>
              <w:t>.</w:t>
            </w:r>
          </w:p>
        </w:tc>
        <w:tc>
          <w:tcPr>
            <w:tcW w:w="1427" w:type="dxa"/>
            <w:shd w:val="clear" w:color="auto" w:fill="auto"/>
          </w:tcPr>
          <w:p w14:paraId="0214D370"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r w:rsidR="00820357" w:rsidRPr="00AC5845" w14:paraId="0412E691" w14:textId="77777777" w:rsidTr="00847865">
        <w:trPr>
          <w:trHeight w:val="607"/>
        </w:trPr>
        <w:tc>
          <w:tcPr>
            <w:tcW w:w="564" w:type="dxa"/>
            <w:shd w:val="clear" w:color="auto" w:fill="auto"/>
          </w:tcPr>
          <w:p w14:paraId="7EDFDF16" w14:textId="77777777" w:rsidR="001F2781" w:rsidRPr="00AC5845" w:rsidRDefault="001F2781" w:rsidP="00136386">
            <w:pPr>
              <w:spacing w:after="0"/>
              <w:rPr>
                <w:rFonts w:cstheme="minorHAnsi"/>
                <w:b/>
                <w:color w:val="FFFFFF"/>
                <w:sz w:val="18"/>
                <w:szCs w:val="18"/>
                <w:lang w:val="en-GB"/>
              </w:rPr>
            </w:pPr>
          </w:p>
        </w:tc>
        <w:tc>
          <w:tcPr>
            <w:tcW w:w="3348" w:type="dxa"/>
            <w:shd w:val="clear" w:color="auto" w:fill="auto"/>
          </w:tcPr>
          <w:p w14:paraId="6D7E4BE5" w14:textId="77777777" w:rsidR="00820357" w:rsidRPr="00AC5845" w:rsidRDefault="00820357" w:rsidP="00820357">
            <w:pPr>
              <w:pStyle w:val="Akapitzlist"/>
              <w:numPr>
                <w:ilvl w:val="0"/>
                <w:numId w:val="5"/>
              </w:numPr>
              <w:spacing w:after="0"/>
              <w:ind w:left="145" w:hanging="142"/>
              <w:rPr>
                <w:rFonts w:cstheme="minorHAnsi"/>
                <w:bCs/>
                <w:sz w:val="18"/>
                <w:szCs w:val="18"/>
                <w:lang w:val="en-GB"/>
              </w:rPr>
            </w:pPr>
            <w:r w:rsidRPr="00AC5845">
              <w:rPr>
                <w:rFonts w:cstheme="minorHAnsi"/>
                <w:bCs/>
                <w:sz w:val="18"/>
                <w:szCs w:val="18"/>
                <w:lang w:val="en-GB"/>
              </w:rPr>
              <w:t xml:space="preserve">Selecting </w:t>
            </w:r>
            <w:r w:rsidR="001F2781" w:rsidRPr="00AC5845">
              <w:rPr>
                <w:rFonts w:cstheme="minorHAnsi"/>
                <w:bCs/>
                <w:sz w:val="18"/>
                <w:szCs w:val="18"/>
                <w:lang w:val="en-GB"/>
              </w:rPr>
              <w:t xml:space="preserve">key areas of commitment to sustainable development of society and economy in line with the UN Sustainable Development Goals </w:t>
            </w:r>
          </w:p>
          <w:p w14:paraId="2132889A" w14:textId="70F5F6BA" w:rsidR="00820357" w:rsidRPr="00AC5845" w:rsidRDefault="0016576E" w:rsidP="00820357">
            <w:pPr>
              <w:pStyle w:val="Akapitzlist"/>
              <w:numPr>
                <w:ilvl w:val="0"/>
                <w:numId w:val="5"/>
              </w:numPr>
              <w:spacing w:after="0"/>
              <w:ind w:left="145" w:hanging="142"/>
              <w:rPr>
                <w:rFonts w:cstheme="minorHAnsi"/>
                <w:bCs/>
                <w:sz w:val="18"/>
                <w:szCs w:val="18"/>
                <w:lang w:val="en-GB"/>
              </w:rPr>
            </w:pPr>
            <w:r w:rsidRPr="00AC5845">
              <w:rPr>
                <w:rFonts w:cstheme="minorHAnsi"/>
                <w:bCs/>
                <w:sz w:val="18"/>
                <w:szCs w:val="18"/>
                <w:lang w:val="en-GB"/>
              </w:rPr>
              <w:t>Develop</w:t>
            </w:r>
            <w:r w:rsidR="00820357" w:rsidRPr="00AC5845">
              <w:rPr>
                <w:rFonts w:cstheme="minorHAnsi"/>
                <w:bCs/>
                <w:sz w:val="18"/>
                <w:szCs w:val="18"/>
                <w:lang w:val="en-GB"/>
              </w:rPr>
              <w:t xml:space="preserve">ing and implementing PUEB’s </w:t>
            </w:r>
            <w:r w:rsidRPr="00AC5845">
              <w:rPr>
                <w:rFonts w:cstheme="minorHAnsi"/>
                <w:bCs/>
                <w:sz w:val="18"/>
                <w:szCs w:val="18"/>
                <w:lang w:val="en-GB"/>
              </w:rPr>
              <w:t>environmental polic</w:t>
            </w:r>
            <w:r w:rsidR="00D65A92" w:rsidRPr="00AC5845">
              <w:rPr>
                <w:rFonts w:cstheme="minorHAnsi"/>
                <w:bCs/>
                <w:sz w:val="18"/>
                <w:szCs w:val="18"/>
                <w:lang w:val="en-GB"/>
              </w:rPr>
              <w:t xml:space="preserve">y (including setting metrics </w:t>
            </w:r>
            <w:r w:rsidRPr="00AC5845">
              <w:rPr>
                <w:rFonts w:cstheme="minorHAnsi"/>
                <w:bCs/>
                <w:sz w:val="18"/>
                <w:szCs w:val="18"/>
                <w:lang w:val="en-GB"/>
              </w:rPr>
              <w:t>and a timetable</w:t>
            </w:r>
            <w:r w:rsidR="00820357" w:rsidRPr="00AC5845">
              <w:rPr>
                <w:rFonts w:cstheme="minorHAnsi"/>
                <w:bCs/>
                <w:sz w:val="18"/>
                <w:szCs w:val="18"/>
                <w:lang w:val="en-GB"/>
              </w:rPr>
              <w:t>)</w:t>
            </w:r>
          </w:p>
          <w:p w14:paraId="2AAF51E4" w14:textId="77777777" w:rsidR="003225BA" w:rsidRPr="00AC5845" w:rsidRDefault="00820357" w:rsidP="00820357">
            <w:pPr>
              <w:pStyle w:val="Akapitzlist"/>
              <w:numPr>
                <w:ilvl w:val="0"/>
                <w:numId w:val="5"/>
              </w:numPr>
              <w:spacing w:after="0"/>
              <w:ind w:left="145" w:hanging="142"/>
              <w:rPr>
                <w:rFonts w:cstheme="minorHAnsi"/>
                <w:bCs/>
                <w:sz w:val="18"/>
                <w:szCs w:val="18"/>
                <w:lang w:val="en-GB"/>
              </w:rPr>
            </w:pPr>
            <w:r w:rsidRPr="00AC5845">
              <w:rPr>
                <w:rFonts w:cstheme="minorHAnsi"/>
                <w:bCs/>
                <w:sz w:val="18"/>
                <w:szCs w:val="18"/>
                <w:lang w:val="en-GB"/>
              </w:rPr>
              <w:t xml:space="preserve"> </w:t>
            </w:r>
            <w:r w:rsidR="0016576E" w:rsidRPr="00AC5845">
              <w:rPr>
                <w:rFonts w:cstheme="minorHAnsi"/>
                <w:bCs/>
                <w:sz w:val="18"/>
                <w:szCs w:val="18"/>
                <w:lang w:val="en-GB"/>
              </w:rPr>
              <w:t>Develop</w:t>
            </w:r>
            <w:r w:rsidRPr="00AC5845">
              <w:rPr>
                <w:rFonts w:cstheme="minorHAnsi"/>
                <w:bCs/>
                <w:sz w:val="18"/>
                <w:szCs w:val="18"/>
                <w:lang w:val="en-GB"/>
              </w:rPr>
              <w:t xml:space="preserve">ing a plan for cooperation with </w:t>
            </w:r>
            <w:r w:rsidR="0016576E" w:rsidRPr="00AC5845">
              <w:rPr>
                <w:rFonts w:cstheme="minorHAnsi"/>
                <w:bCs/>
                <w:sz w:val="18"/>
                <w:szCs w:val="18"/>
                <w:lang w:val="en-GB"/>
              </w:rPr>
              <w:t>non-governmental organisations</w:t>
            </w:r>
          </w:p>
        </w:tc>
        <w:tc>
          <w:tcPr>
            <w:tcW w:w="1397" w:type="dxa"/>
            <w:shd w:val="clear" w:color="auto" w:fill="auto"/>
            <w:tcMar>
              <w:top w:w="80" w:type="dxa"/>
              <w:left w:w="80" w:type="dxa"/>
              <w:bottom w:w="80" w:type="dxa"/>
              <w:right w:w="80" w:type="dxa"/>
            </w:tcMar>
          </w:tcPr>
          <w:p w14:paraId="22E5586B" w14:textId="04E587E1" w:rsidR="003225BA" w:rsidRPr="00AC5845" w:rsidRDefault="00D743DF">
            <w:pPr>
              <w:spacing w:after="0"/>
              <w:rPr>
                <w:rFonts w:cstheme="minorHAnsi"/>
                <w:bCs/>
                <w:sz w:val="18"/>
                <w:szCs w:val="18"/>
                <w:lang w:val="en-GB"/>
              </w:rPr>
            </w:pPr>
            <w:r w:rsidRPr="00AC5845">
              <w:rPr>
                <w:rFonts w:cstheme="minorHAnsi"/>
                <w:bCs/>
                <w:sz w:val="18"/>
                <w:szCs w:val="18"/>
                <w:lang w:val="en-GB"/>
              </w:rPr>
              <w:t>Q1</w:t>
            </w:r>
            <w:r w:rsidR="009B26BA" w:rsidRPr="00AC5845">
              <w:rPr>
                <w:rFonts w:cstheme="minorHAnsi"/>
                <w:bCs/>
                <w:sz w:val="18"/>
                <w:szCs w:val="18"/>
                <w:lang w:val="en-GB"/>
              </w:rPr>
              <w:t xml:space="preserve"> </w:t>
            </w:r>
            <w:r w:rsidR="00D65A92" w:rsidRPr="00AC5845">
              <w:rPr>
                <w:rFonts w:cstheme="minorHAnsi"/>
                <w:bCs/>
                <w:sz w:val="18"/>
                <w:szCs w:val="18"/>
                <w:lang w:val="en-GB"/>
              </w:rPr>
              <w:t>2021</w:t>
            </w:r>
          </w:p>
          <w:p w14:paraId="537DCA60" w14:textId="77777777" w:rsidR="003225BA" w:rsidRPr="00AC5845" w:rsidRDefault="00C81CBD">
            <w:pPr>
              <w:spacing w:after="0"/>
              <w:rPr>
                <w:rFonts w:cstheme="minorHAnsi"/>
                <w:bCs/>
                <w:sz w:val="18"/>
                <w:szCs w:val="18"/>
                <w:lang w:val="en-GB"/>
              </w:rPr>
            </w:pPr>
            <w:r w:rsidRPr="00AC5845">
              <w:rPr>
                <w:rFonts w:cstheme="minorHAnsi"/>
                <w:bCs/>
                <w:sz w:val="18"/>
                <w:szCs w:val="18"/>
                <w:lang w:val="en-GB"/>
              </w:rPr>
              <w:t xml:space="preserve">and continuous action </w:t>
            </w:r>
            <w:r w:rsidR="002E21C3" w:rsidRPr="00AC5845">
              <w:rPr>
                <w:rFonts w:cstheme="minorHAnsi"/>
                <w:bCs/>
                <w:sz w:val="18"/>
                <w:szCs w:val="18"/>
                <w:lang w:val="en-GB"/>
              </w:rPr>
              <w:t>thereafter</w:t>
            </w:r>
          </w:p>
        </w:tc>
        <w:tc>
          <w:tcPr>
            <w:tcW w:w="1883" w:type="dxa"/>
            <w:shd w:val="clear" w:color="auto" w:fill="auto"/>
            <w:tcMar>
              <w:top w:w="80" w:type="dxa"/>
              <w:left w:w="80" w:type="dxa"/>
              <w:bottom w:w="80" w:type="dxa"/>
              <w:right w:w="80" w:type="dxa"/>
            </w:tcMar>
          </w:tcPr>
          <w:p w14:paraId="1BC9A5FC" w14:textId="749A667A" w:rsidR="003225BA" w:rsidRPr="00AC5845" w:rsidRDefault="0016576E">
            <w:pPr>
              <w:spacing w:after="0"/>
              <w:rPr>
                <w:rFonts w:cstheme="minorHAnsi"/>
                <w:bCs/>
                <w:sz w:val="18"/>
                <w:szCs w:val="18"/>
                <w:lang w:val="en-GB"/>
              </w:rPr>
            </w:pPr>
            <w:r w:rsidRPr="00AC5845">
              <w:rPr>
                <w:rFonts w:cstheme="minorHAnsi"/>
                <w:bCs/>
                <w:sz w:val="18"/>
                <w:szCs w:val="18"/>
                <w:lang w:val="en-GB"/>
              </w:rPr>
              <w:t>Rector</w:t>
            </w:r>
            <w:r w:rsidR="00D65A92" w:rsidRPr="00AC5845">
              <w:rPr>
                <w:rFonts w:cstheme="minorHAnsi"/>
                <w:bCs/>
                <w:sz w:val="18"/>
                <w:szCs w:val="18"/>
                <w:lang w:val="en-GB"/>
              </w:rPr>
              <w:t>,</w:t>
            </w:r>
          </w:p>
          <w:p w14:paraId="21F1779C" w14:textId="77777777" w:rsidR="003225BA" w:rsidRPr="00AC5845" w:rsidRDefault="009B26BA">
            <w:pPr>
              <w:spacing w:after="0"/>
              <w:rPr>
                <w:rFonts w:cstheme="minorHAnsi"/>
                <w:bCs/>
                <w:sz w:val="18"/>
                <w:szCs w:val="18"/>
                <w:lang w:val="en-GB"/>
              </w:rPr>
            </w:pPr>
            <w:r w:rsidRPr="00AC5845">
              <w:rPr>
                <w:rFonts w:cstheme="minorHAnsi"/>
                <w:bCs/>
                <w:sz w:val="18"/>
                <w:szCs w:val="18"/>
                <w:lang w:val="en-GB"/>
              </w:rPr>
              <w:t>Vice-Rector</w:t>
            </w:r>
            <w:r w:rsidR="0016576E" w:rsidRPr="00AC5845">
              <w:rPr>
                <w:rFonts w:cstheme="minorHAnsi"/>
                <w:bCs/>
                <w:sz w:val="18"/>
                <w:szCs w:val="18"/>
                <w:lang w:val="en-GB"/>
              </w:rPr>
              <w:t xml:space="preserve"> for Development</w:t>
            </w:r>
          </w:p>
          <w:p w14:paraId="478664F4" w14:textId="625A48CF" w:rsidR="003225BA" w:rsidRPr="00AC5845" w:rsidRDefault="009B26BA">
            <w:pPr>
              <w:spacing w:after="0"/>
              <w:rPr>
                <w:rFonts w:cstheme="minorHAnsi"/>
                <w:bCs/>
                <w:sz w:val="18"/>
                <w:szCs w:val="18"/>
                <w:lang w:val="en-GB"/>
              </w:rPr>
            </w:pPr>
            <w:r w:rsidRPr="00AC5845">
              <w:rPr>
                <w:rFonts w:cstheme="minorHAnsi"/>
                <w:bCs/>
                <w:sz w:val="18"/>
                <w:szCs w:val="18"/>
                <w:lang w:val="en-GB"/>
              </w:rPr>
              <w:t xml:space="preserve">and </w:t>
            </w:r>
            <w:r w:rsidR="002E21C3" w:rsidRPr="00AC5845">
              <w:rPr>
                <w:rFonts w:cstheme="minorHAnsi"/>
                <w:bCs/>
                <w:sz w:val="18"/>
                <w:szCs w:val="18"/>
                <w:lang w:val="en-GB"/>
              </w:rPr>
              <w:t>External Relations</w:t>
            </w:r>
            <w:r w:rsidR="00D65A92" w:rsidRPr="00AC5845">
              <w:rPr>
                <w:rFonts w:cstheme="minorHAnsi"/>
                <w:bCs/>
                <w:sz w:val="18"/>
                <w:szCs w:val="18"/>
                <w:lang w:val="en-GB"/>
              </w:rPr>
              <w:t>,</w:t>
            </w:r>
            <w:r w:rsidR="007A5F5D" w:rsidRPr="00AC5845">
              <w:rPr>
                <w:rFonts w:cstheme="minorHAnsi"/>
                <w:bCs/>
                <w:sz w:val="18"/>
                <w:szCs w:val="18"/>
                <w:lang w:val="en-GB"/>
              </w:rPr>
              <w:br/>
              <w:t>Chancellor</w:t>
            </w:r>
          </w:p>
        </w:tc>
        <w:tc>
          <w:tcPr>
            <w:tcW w:w="3655" w:type="dxa"/>
            <w:shd w:val="clear" w:color="auto" w:fill="auto"/>
          </w:tcPr>
          <w:p w14:paraId="09DBB0D9" w14:textId="09A1CB8B" w:rsidR="003225BA" w:rsidRPr="00AC5845" w:rsidRDefault="009B26BA">
            <w:pPr>
              <w:tabs>
                <w:tab w:val="left" w:pos="2220"/>
              </w:tabs>
              <w:spacing w:after="0"/>
              <w:rPr>
                <w:rFonts w:cstheme="minorHAnsi"/>
                <w:sz w:val="18"/>
                <w:szCs w:val="18"/>
                <w:lang w:val="en-GB"/>
              </w:rPr>
            </w:pPr>
            <w:r w:rsidRPr="00AC5845">
              <w:rPr>
                <w:rFonts w:cstheme="minorHAnsi"/>
                <w:sz w:val="18"/>
                <w:szCs w:val="18"/>
                <w:lang w:val="en-GB"/>
              </w:rPr>
              <w:t xml:space="preserve">Number of socially responsible activities, including green </w:t>
            </w:r>
            <w:r w:rsidR="00DB293D" w:rsidRPr="00AC5845">
              <w:rPr>
                <w:rFonts w:cstheme="minorHAnsi"/>
                <w:sz w:val="18"/>
                <w:szCs w:val="18"/>
                <w:lang w:val="en-GB"/>
              </w:rPr>
              <w:t>initiatives</w:t>
            </w:r>
            <w:r w:rsidR="0016576E" w:rsidRPr="00AC5845">
              <w:rPr>
                <w:rFonts w:cstheme="minorHAnsi"/>
                <w:sz w:val="18"/>
                <w:szCs w:val="18"/>
                <w:lang w:val="en-GB"/>
              </w:rPr>
              <w:t xml:space="preserve">, by stakeholder group, </w:t>
            </w:r>
            <w:r w:rsidR="00CD2F38" w:rsidRPr="00AC5845">
              <w:rPr>
                <w:rFonts w:cstheme="minorHAnsi"/>
                <w:sz w:val="18"/>
                <w:szCs w:val="18"/>
                <w:lang w:val="en-GB"/>
              </w:rPr>
              <w:t>target value</w:t>
            </w:r>
            <w:r w:rsidR="006A3A77" w:rsidRPr="00AC5845">
              <w:rPr>
                <w:rFonts w:cstheme="minorHAnsi"/>
                <w:sz w:val="18"/>
                <w:szCs w:val="18"/>
                <w:lang w:val="en-GB"/>
              </w:rPr>
              <w:t>:</w:t>
            </w:r>
            <w:r w:rsidR="0016576E" w:rsidRPr="00AC5845">
              <w:rPr>
                <w:rFonts w:cstheme="minorHAnsi"/>
                <w:sz w:val="18"/>
                <w:szCs w:val="18"/>
                <w:lang w:val="en-GB"/>
              </w:rPr>
              <w:t xml:space="preserve"> &gt;0</w:t>
            </w:r>
          </w:p>
          <w:p w14:paraId="6DB3A258" w14:textId="77777777" w:rsidR="009B26BA" w:rsidRPr="00AC5845" w:rsidRDefault="009B26BA" w:rsidP="009B26BA">
            <w:pPr>
              <w:tabs>
                <w:tab w:val="left" w:pos="2220"/>
              </w:tabs>
              <w:spacing w:after="0"/>
              <w:rPr>
                <w:rFonts w:cstheme="minorHAnsi"/>
                <w:sz w:val="18"/>
                <w:szCs w:val="18"/>
                <w:lang w:val="en-GB"/>
              </w:rPr>
            </w:pPr>
          </w:p>
          <w:p w14:paraId="1F68071A" w14:textId="77777777" w:rsidR="009B26BA" w:rsidRPr="00AC5845" w:rsidRDefault="009B26BA" w:rsidP="009B26BA">
            <w:pPr>
              <w:tabs>
                <w:tab w:val="left" w:pos="2220"/>
              </w:tabs>
              <w:spacing w:after="0"/>
              <w:rPr>
                <w:rFonts w:cstheme="minorHAnsi"/>
                <w:sz w:val="18"/>
                <w:szCs w:val="18"/>
                <w:lang w:val="en-GB"/>
              </w:rPr>
            </w:pPr>
            <w:r w:rsidRPr="00AC5845">
              <w:rPr>
                <w:rFonts w:cstheme="minorHAnsi"/>
                <w:sz w:val="18"/>
                <w:szCs w:val="18"/>
                <w:lang w:val="en-GB"/>
              </w:rPr>
              <w:t>Percentage of common area</w:t>
            </w:r>
          </w:p>
          <w:p w14:paraId="74E5311B" w14:textId="77777777" w:rsidR="003225BA" w:rsidRPr="00AC5845" w:rsidRDefault="009B26BA" w:rsidP="009B26BA">
            <w:pPr>
              <w:tabs>
                <w:tab w:val="left" w:pos="2220"/>
              </w:tabs>
              <w:spacing w:after="0"/>
              <w:rPr>
                <w:rFonts w:cstheme="minorHAnsi"/>
                <w:sz w:val="18"/>
                <w:szCs w:val="18"/>
                <w:lang w:val="en-GB"/>
              </w:rPr>
            </w:pPr>
            <w:r w:rsidRPr="00AC5845">
              <w:rPr>
                <w:rFonts w:cstheme="minorHAnsi"/>
                <w:sz w:val="18"/>
                <w:szCs w:val="18"/>
                <w:lang w:val="en-GB"/>
              </w:rPr>
              <w:t>covered by waste segregation in relation to the total common area</w:t>
            </w:r>
            <w:r w:rsidR="0016576E" w:rsidRPr="00AC5845">
              <w:rPr>
                <w:rFonts w:cstheme="minorHAnsi"/>
                <w:sz w:val="18"/>
                <w:szCs w:val="18"/>
                <w:lang w:val="en-GB"/>
              </w:rPr>
              <w:t>, target value</w:t>
            </w:r>
            <w:r w:rsidR="00A33FE5" w:rsidRPr="00AC5845">
              <w:rPr>
                <w:rFonts w:cstheme="minorHAnsi"/>
                <w:sz w:val="18"/>
                <w:szCs w:val="18"/>
                <w:lang w:val="en-GB"/>
              </w:rPr>
              <w:t>:</w:t>
            </w:r>
            <w:r w:rsidR="0016576E" w:rsidRPr="00AC5845">
              <w:rPr>
                <w:rFonts w:cstheme="minorHAnsi"/>
                <w:sz w:val="18"/>
                <w:szCs w:val="18"/>
                <w:lang w:val="en-GB"/>
              </w:rPr>
              <w:t xml:space="preserve"> 100%</w:t>
            </w:r>
          </w:p>
        </w:tc>
        <w:tc>
          <w:tcPr>
            <w:tcW w:w="3740" w:type="dxa"/>
            <w:shd w:val="clear" w:color="auto" w:fill="auto"/>
          </w:tcPr>
          <w:p w14:paraId="1799CFA6" w14:textId="7B620F63" w:rsidR="003225BA" w:rsidRPr="00AC5845" w:rsidRDefault="009B26BA">
            <w:pPr>
              <w:spacing w:after="0"/>
              <w:rPr>
                <w:rFonts w:cstheme="minorHAnsi"/>
                <w:bCs/>
                <w:sz w:val="18"/>
                <w:szCs w:val="18"/>
                <w:lang w:val="en-GB"/>
              </w:rPr>
            </w:pPr>
            <w:r w:rsidRPr="00AC5845">
              <w:rPr>
                <w:rFonts w:cstheme="minorHAnsi"/>
                <w:bCs/>
                <w:sz w:val="18"/>
                <w:szCs w:val="18"/>
                <w:lang w:val="en-GB"/>
              </w:rPr>
              <w:t>Action included in PUEB</w:t>
            </w:r>
            <w:r w:rsidR="0016576E" w:rsidRPr="00AC5845">
              <w:rPr>
                <w:rFonts w:cstheme="minorHAnsi"/>
                <w:bCs/>
                <w:sz w:val="18"/>
                <w:szCs w:val="18"/>
                <w:lang w:val="en-GB"/>
              </w:rPr>
              <w:t xml:space="preserve"> Strategy: 2.1. </w:t>
            </w:r>
            <w:r w:rsidR="00107507" w:rsidRPr="00AC5845">
              <w:rPr>
                <w:rFonts w:cstheme="minorHAnsi"/>
                <w:bCs/>
                <w:sz w:val="18"/>
                <w:szCs w:val="18"/>
                <w:lang w:val="en-GB"/>
              </w:rPr>
              <w:br/>
            </w:r>
            <w:r w:rsidRPr="00AC5845">
              <w:rPr>
                <w:rFonts w:cstheme="minorHAnsi"/>
                <w:bCs/>
                <w:sz w:val="18"/>
                <w:szCs w:val="18"/>
                <w:lang w:val="en-GB"/>
              </w:rPr>
              <w:t>Selecting and implementing</w:t>
            </w:r>
            <w:r w:rsidR="00C23BE3">
              <w:rPr>
                <w:rFonts w:cstheme="minorHAnsi"/>
                <w:bCs/>
                <w:sz w:val="18"/>
                <w:szCs w:val="18"/>
                <w:lang w:val="en-GB"/>
              </w:rPr>
              <w:t xml:space="preserve"> key activities in line with</w:t>
            </w:r>
            <w:r w:rsidR="0016576E" w:rsidRPr="00AC5845">
              <w:rPr>
                <w:rFonts w:cstheme="minorHAnsi"/>
                <w:bCs/>
                <w:sz w:val="18"/>
                <w:szCs w:val="18"/>
                <w:lang w:val="en-GB"/>
              </w:rPr>
              <w:t xml:space="preserve"> sustainable development of society</w:t>
            </w:r>
          </w:p>
          <w:p w14:paraId="02BFCA15" w14:textId="66C989A2" w:rsidR="003225BA" w:rsidRPr="00AC5845" w:rsidRDefault="00C23BE3">
            <w:pPr>
              <w:spacing w:after="0"/>
              <w:rPr>
                <w:rFonts w:cstheme="minorHAnsi"/>
                <w:bCs/>
                <w:sz w:val="18"/>
                <w:szCs w:val="18"/>
                <w:lang w:val="en-GB"/>
              </w:rPr>
            </w:pPr>
            <w:r>
              <w:rPr>
                <w:rFonts w:cstheme="minorHAnsi"/>
                <w:bCs/>
                <w:sz w:val="18"/>
                <w:szCs w:val="18"/>
                <w:lang w:val="en-GB"/>
              </w:rPr>
              <w:t xml:space="preserve">and </w:t>
            </w:r>
            <w:r w:rsidR="0016576E" w:rsidRPr="00AC5845">
              <w:rPr>
                <w:rFonts w:cstheme="minorHAnsi"/>
                <w:bCs/>
                <w:sz w:val="18"/>
                <w:szCs w:val="18"/>
                <w:lang w:val="en-GB"/>
              </w:rPr>
              <w:t>economy</w:t>
            </w:r>
          </w:p>
          <w:p w14:paraId="12B832A4" w14:textId="77777777" w:rsidR="00136386" w:rsidRPr="00AC5845" w:rsidRDefault="00136386" w:rsidP="00136386">
            <w:pPr>
              <w:spacing w:after="0"/>
              <w:rPr>
                <w:rFonts w:cstheme="minorHAnsi"/>
                <w:bCs/>
                <w:sz w:val="18"/>
                <w:szCs w:val="18"/>
                <w:lang w:val="en-GB"/>
              </w:rPr>
            </w:pPr>
          </w:p>
          <w:p w14:paraId="3F7B7B19" w14:textId="77777777" w:rsidR="003225BA" w:rsidRPr="00AC5845" w:rsidRDefault="009B26BA">
            <w:pPr>
              <w:spacing w:after="0"/>
              <w:rPr>
                <w:rFonts w:cstheme="minorHAnsi"/>
                <w:bCs/>
                <w:sz w:val="18"/>
                <w:szCs w:val="18"/>
                <w:lang w:val="en-GB"/>
              </w:rPr>
            </w:pPr>
            <w:r w:rsidRPr="00AC5845">
              <w:rPr>
                <w:rFonts w:cstheme="minorHAnsi"/>
                <w:bCs/>
                <w:sz w:val="18"/>
                <w:szCs w:val="18"/>
                <w:lang w:val="en-GB"/>
              </w:rPr>
              <w:t>The</w:t>
            </w:r>
            <w:r w:rsidR="0016576E" w:rsidRPr="00AC5845">
              <w:rPr>
                <w:rFonts w:cstheme="minorHAnsi"/>
                <w:bCs/>
                <w:sz w:val="18"/>
                <w:szCs w:val="18"/>
                <w:lang w:val="en-GB"/>
              </w:rPr>
              <w:t xml:space="preserve"> achieved percentage of the common </w:t>
            </w:r>
            <w:r w:rsidRPr="00AC5845">
              <w:rPr>
                <w:rFonts w:cstheme="minorHAnsi"/>
                <w:bCs/>
                <w:sz w:val="18"/>
                <w:szCs w:val="18"/>
                <w:lang w:val="en-GB"/>
              </w:rPr>
              <w:t>area covered by waste segregation</w:t>
            </w:r>
            <w:r w:rsidR="0016576E" w:rsidRPr="00AC5845">
              <w:rPr>
                <w:rFonts w:cstheme="minorHAnsi"/>
                <w:bCs/>
                <w:sz w:val="18"/>
                <w:szCs w:val="18"/>
                <w:lang w:val="en-GB"/>
              </w:rPr>
              <w:t xml:space="preserve"> in relation to the total common area in 2021 was 100%.</w:t>
            </w:r>
          </w:p>
          <w:p w14:paraId="7F2E3D6D" w14:textId="77777777" w:rsidR="00136386" w:rsidRPr="00AC5845" w:rsidRDefault="00136386" w:rsidP="00136386">
            <w:pPr>
              <w:spacing w:after="0"/>
              <w:rPr>
                <w:rFonts w:cstheme="minorHAnsi"/>
                <w:bCs/>
                <w:sz w:val="18"/>
                <w:szCs w:val="18"/>
                <w:lang w:val="en-GB"/>
              </w:rPr>
            </w:pPr>
          </w:p>
          <w:p w14:paraId="2BF78C83" w14:textId="5CB1FBDE" w:rsidR="003225BA" w:rsidRPr="00AC5845" w:rsidRDefault="009B26BA">
            <w:pPr>
              <w:spacing w:after="0"/>
              <w:rPr>
                <w:rFonts w:cstheme="minorHAnsi"/>
                <w:bCs/>
                <w:sz w:val="18"/>
                <w:szCs w:val="18"/>
                <w:lang w:val="en-GB"/>
              </w:rPr>
            </w:pPr>
            <w:r w:rsidRPr="00AC5845">
              <w:rPr>
                <w:rFonts w:cstheme="minorHAnsi"/>
                <w:bCs/>
                <w:sz w:val="18"/>
                <w:szCs w:val="18"/>
                <w:lang w:val="en-GB"/>
              </w:rPr>
              <w:t>Another important activity will include wor</w:t>
            </w:r>
            <w:r w:rsidR="00D65A92" w:rsidRPr="00AC5845">
              <w:rPr>
                <w:rFonts w:cstheme="minorHAnsi"/>
                <w:bCs/>
                <w:sz w:val="18"/>
                <w:szCs w:val="18"/>
                <w:lang w:val="en-GB"/>
              </w:rPr>
              <w:t>kshops engaging academic staff</w:t>
            </w:r>
            <w:r w:rsidRPr="00AC5845">
              <w:rPr>
                <w:rFonts w:cstheme="minorHAnsi"/>
                <w:bCs/>
                <w:sz w:val="18"/>
                <w:szCs w:val="18"/>
                <w:lang w:val="en-GB"/>
              </w:rPr>
              <w:t xml:space="preserve"> in PUEB’s sustainable development</w:t>
            </w:r>
            <w:r w:rsidR="00C23BE3">
              <w:rPr>
                <w:rFonts w:cstheme="minorHAnsi"/>
                <w:bCs/>
                <w:sz w:val="18"/>
                <w:szCs w:val="18"/>
                <w:lang w:val="en-GB"/>
              </w:rPr>
              <w:t>.</w:t>
            </w:r>
          </w:p>
        </w:tc>
        <w:tc>
          <w:tcPr>
            <w:tcW w:w="1427" w:type="dxa"/>
            <w:shd w:val="clear" w:color="auto" w:fill="auto"/>
          </w:tcPr>
          <w:p w14:paraId="52D658A0"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bl>
    <w:p w14:paraId="6424067D" w14:textId="77777777" w:rsidR="00FE5EFC" w:rsidRPr="00AC5845" w:rsidRDefault="00FE5EFC" w:rsidP="00FE5EFC">
      <w:pPr>
        <w:rPr>
          <w:lang w:val="en-GB"/>
        </w:rPr>
      </w:pPr>
    </w:p>
    <w:p w14:paraId="5519E3FE" w14:textId="77777777" w:rsidR="003225BA" w:rsidRPr="00AC5845" w:rsidRDefault="0016576E">
      <w:pPr>
        <w:pStyle w:val="Nagwek2"/>
        <w:ind w:left="-851"/>
        <w:rPr>
          <w:b/>
          <w:bCs/>
          <w:color w:val="auto"/>
          <w:lang w:val="en-GB"/>
        </w:rPr>
      </w:pPr>
      <w:r w:rsidRPr="00AC5845">
        <w:rPr>
          <w:b/>
          <w:bCs/>
          <w:color w:val="auto"/>
          <w:lang w:val="en-GB"/>
        </w:rPr>
        <w:t>RECRUITMEN</w:t>
      </w:r>
      <w:r w:rsidR="005D09CC" w:rsidRPr="00AC5845">
        <w:rPr>
          <w:b/>
          <w:bCs/>
          <w:color w:val="auto"/>
          <w:lang w:val="en-GB"/>
        </w:rPr>
        <w:t>T</w:t>
      </w:r>
      <w:r w:rsidR="000A1DFF" w:rsidRPr="00AC5845">
        <w:rPr>
          <w:lang w:val="en-GB"/>
        </w:rPr>
        <w:t xml:space="preserve"> </w:t>
      </w:r>
    </w:p>
    <w:tbl>
      <w:tblPr>
        <w:tblW w:w="573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4"/>
        <w:gridCol w:w="3508"/>
        <w:gridCol w:w="1371"/>
        <w:gridCol w:w="1775"/>
        <w:gridCol w:w="3656"/>
        <w:gridCol w:w="3756"/>
        <w:gridCol w:w="1427"/>
      </w:tblGrid>
      <w:tr w:rsidR="00107507" w:rsidRPr="00AC5845" w14:paraId="67D0D566" w14:textId="77777777" w:rsidTr="00107507">
        <w:trPr>
          <w:trHeight w:val="607"/>
        </w:trPr>
        <w:tc>
          <w:tcPr>
            <w:tcW w:w="160" w:type="pct"/>
            <w:shd w:val="clear" w:color="auto" w:fill="8DB3E2"/>
            <w:vAlign w:val="center"/>
          </w:tcPr>
          <w:p w14:paraId="5D4C6768" w14:textId="77777777" w:rsidR="003225BA" w:rsidRPr="00AC5845" w:rsidRDefault="0016576E">
            <w:pPr>
              <w:jc w:val="center"/>
              <w:rPr>
                <w:rFonts w:cstheme="minorHAnsi"/>
                <w:color w:val="FFFFFF"/>
                <w:sz w:val="18"/>
                <w:szCs w:val="18"/>
                <w:lang w:val="en-GB"/>
              </w:rPr>
            </w:pPr>
            <w:r w:rsidRPr="00AC5845">
              <w:rPr>
                <w:rFonts w:cstheme="minorHAnsi"/>
                <w:b/>
                <w:color w:val="FFFFFF"/>
                <w:sz w:val="18"/>
                <w:szCs w:val="18"/>
                <w:lang w:val="en-GB"/>
              </w:rPr>
              <w:br w:type="page"/>
              <w:t xml:space="preserve"> </w:t>
            </w:r>
            <w:r w:rsidR="00D743DF" w:rsidRPr="00AC5845">
              <w:rPr>
                <w:rFonts w:cstheme="minorHAnsi"/>
                <w:b/>
                <w:color w:val="FFFFFF"/>
                <w:sz w:val="18"/>
                <w:szCs w:val="18"/>
                <w:lang w:val="en-GB"/>
              </w:rPr>
              <w:t>Item</w:t>
            </w:r>
          </w:p>
        </w:tc>
        <w:tc>
          <w:tcPr>
            <w:tcW w:w="1115" w:type="pct"/>
            <w:shd w:val="clear" w:color="auto" w:fill="8DB3E2"/>
            <w:vAlign w:val="center"/>
          </w:tcPr>
          <w:p w14:paraId="5727DC58" w14:textId="7777777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Activities</w:t>
            </w:r>
          </w:p>
        </w:tc>
        <w:tc>
          <w:tcPr>
            <w:tcW w:w="432" w:type="pct"/>
            <w:shd w:val="clear" w:color="auto" w:fill="8DB3E2"/>
            <w:tcMar>
              <w:top w:w="80" w:type="dxa"/>
              <w:left w:w="80" w:type="dxa"/>
              <w:bottom w:w="80" w:type="dxa"/>
              <w:right w:w="80" w:type="dxa"/>
            </w:tcMar>
            <w:vAlign w:val="center"/>
          </w:tcPr>
          <w:p w14:paraId="2F3CF476" w14:textId="77777777" w:rsidR="003225BA" w:rsidRPr="00AC5845" w:rsidRDefault="0016576E">
            <w:pPr>
              <w:jc w:val="center"/>
              <w:rPr>
                <w:rFonts w:cstheme="minorHAnsi"/>
                <w:color w:val="FFFFFF"/>
                <w:sz w:val="18"/>
                <w:szCs w:val="18"/>
                <w:lang w:val="en-GB"/>
              </w:rPr>
            </w:pPr>
            <w:r w:rsidRPr="00AC5845">
              <w:rPr>
                <w:rFonts w:cstheme="minorHAnsi"/>
                <w:b/>
                <w:color w:val="FFFFFF"/>
                <w:sz w:val="18"/>
                <w:szCs w:val="18"/>
                <w:lang w:val="en-GB"/>
              </w:rPr>
              <w:t>Implementation time</w:t>
            </w:r>
            <w:r w:rsidRPr="00AC5845">
              <w:rPr>
                <w:rFonts w:cstheme="minorHAnsi"/>
                <w:b/>
                <w:color w:val="FFFFFF"/>
                <w:sz w:val="18"/>
                <w:szCs w:val="18"/>
                <w:lang w:val="en-GB"/>
              </w:rPr>
              <w:br/>
            </w:r>
            <w:r w:rsidR="00CA043A" w:rsidRPr="00AC5845">
              <w:rPr>
                <w:rFonts w:cstheme="minorHAnsi"/>
                <w:color w:val="FFFFFF"/>
                <w:sz w:val="18"/>
                <w:szCs w:val="18"/>
                <w:lang w:val="en-GB"/>
              </w:rPr>
              <w:t>(</w:t>
            </w:r>
            <w:r w:rsidR="00886E25" w:rsidRPr="00AC5845">
              <w:rPr>
                <w:rFonts w:cstheme="minorHAnsi"/>
                <w:color w:val="FFFFFF"/>
                <w:sz w:val="18"/>
                <w:szCs w:val="18"/>
                <w:lang w:val="en-GB"/>
              </w:rPr>
              <w:t>year and quarter</w:t>
            </w:r>
            <w:r w:rsidRPr="00AC5845">
              <w:rPr>
                <w:rFonts w:cstheme="minorHAnsi"/>
                <w:color w:val="FFFFFF"/>
                <w:sz w:val="18"/>
                <w:szCs w:val="18"/>
                <w:lang w:val="en-GB"/>
              </w:rPr>
              <w:t>)</w:t>
            </w:r>
          </w:p>
        </w:tc>
        <w:tc>
          <w:tcPr>
            <w:tcW w:w="593" w:type="pct"/>
            <w:shd w:val="clear" w:color="auto" w:fill="8DB3E2"/>
            <w:tcMar>
              <w:top w:w="80" w:type="dxa"/>
              <w:left w:w="80" w:type="dxa"/>
              <w:bottom w:w="80" w:type="dxa"/>
              <w:right w:w="80" w:type="dxa"/>
            </w:tcMar>
            <w:vAlign w:val="center"/>
          </w:tcPr>
          <w:p w14:paraId="507B1A33" w14:textId="77777777" w:rsidR="003225BA" w:rsidRPr="00AC5845" w:rsidRDefault="002E21C3">
            <w:pPr>
              <w:jc w:val="center"/>
              <w:rPr>
                <w:rFonts w:cstheme="minorHAnsi"/>
                <w:color w:val="FFFFFF"/>
                <w:sz w:val="18"/>
                <w:szCs w:val="18"/>
                <w:lang w:val="en-GB"/>
              </w:rPr>
            </w:pPr>
            <w:r w:rsidRPr="00AC5845">
              <w:rPr>
                <w:rFonts w:cstheme="minorHAnsi"/>
                <w:b/>
                <w:color w:val="FFFFFF"/>
                <w:sz w:val="18"/>
                <w:szCs w:val="18"/>
                <w:lang w:val="en-GB"/>
              </w:rPr>
              <w:t>Unit responsible</w:t>
            </w:r>
          </w:p>
        </w:tc>
        <w:tc>
          <w:tcPr>
            <w:tcW w:w="1161" w:type="pct"/>
            <w:shd w:val="clear" w:color="auto" w:fill="8DB3E2"/>
            <w:vAlign w:val="center"/>
          </w:tcPr>
          <w:p w14:paraId="1DA8ED5F" w14:textId="77777777" w:rsidR="003225BA" w:rsidRPr="00AC5845" w:rsidRDefault="00886E25">
            <w:pPr>
              <w:jc w:val="center"/>
              <w:rPr>
                <w:rFonts w:cstheme="minorHAnsi"/>
                <w:b/>
                <w:color w:val="FFFFFF"/>
                <w:sz w:val="18"/>
                <w:szCs w:val="18"/>
                <w:lang w:val="en-GB"/>
              </w:rPr>
            </w:pPr>
            <w:r w:rsidRPr="00AC5845">
              <w:rPr>
                <w:rFonts w:cstheme="minorHAnsi"/>
                <w:b/>
                <w:color w:val="FFFFFF"/>
                <w:sz w:val="18"/>
                <w:szCs w:val="18"/>
                <w:lang w:val="en-GB"/>
              </w:rPr>
              <w:t>Metrics</w:t>
            </w:r>
          </w:p>
        </w:tc>
        <w:tc>
          <w:tcPr>
            <w:tcW w:w="1192" w:type="pct"/>
            <w:shd w:val="clear" w:color="auto" w:fill="8DB3E2"/>
            <w:vAlign w:val="center"/>
          </w:tcPr>
          <w:p w14:paraId="74A71CFE" w14:textId="7777777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br/>
            </w:r>
            <w:r w:rsidR="005356A7" w:rsidRPr="00AC5845">
              <w:rPr>
                <w:rFonts w:cstheme="minorHAnsi"/>
                <w:b/>
                <w:color w:val="FFFFFF"/>
                <w:sz w:val="18"/>
                <w:szCs w:val="18"/>
                <w:lang w:val="en-GB"/>
              </w:rPr>
              <w:t>Comments</w:t>
            </w:r>
          </w:p>
        </w:tc>
        <w:tc>
          <w:tcPr>
            <w:tcW w:w="348" w:type="pct"/>
            <w:shd w:val="clear" w:color="auto" w:fill="8DB3E2"/>
            <w:vAlign w:val="center"/>
          </w:tcPr>
          <w:p w14:paraId="4A10210D" w14:textId="7777777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 xml:space="preserve">Implementation status </w:t>
            </w:r>
          </w:p>
        </w:tc>
      </w:tr>
      <w:tr w:rsidR="00107507" w:rsidRPr="00AC5845" w14:paraId="102434C7" w14:textId="77777777" w:rsidTr="00107507">
        <w:trPr>
          <w:trHeight w:val="607"/>
        </w:trPr>
        <w:tc>
          <w:tcPr>
            <w:tcW w:w="160" w:type="pct"/>
            <w:shd w:val="clear" w:color="auto" w:fill="auto"/>
          </w:tcPr>
          <w:p w14:paraId="5197968D" w14:textId="77777777" w:rsidR="003225BA" w:rsidRPr="00AC5845" w:rsidRDefault="0016576E">
            <w:pPr>
              <w:spacing w:after="0"/>
              <w:rPr>
                <w:rFonts w:cstheme="minorHAnsi"/>
                <w:b/>
                <w:sz w:val="18"/>
                <w:szCs w:val="18"/>
                <w:lang w:val="en-GB"/>
              </w:rPr>
            </w:pPr>
            <w:r w:rsidRPr="00AC5845">
              <w:rPr>
                <w:rFonts w:cstheme="minorHAnsi"/>
                <w:b/>
                <w:sz w:val="18"/>
                <w:szCs w:val="18"/>
                <w:lang w:val="en-GB"/>
              </w:rPr>
              <w:t>A17</w:t>
            </w:r>
          </w:p>
        </w:tc>
        <w:tc>
          <w:tcPr>
            <w:tcW w:w="1115" w:type="pct"/>
            <w:shd w:val="clear" w:color="auto" w:fill="auto"/>
          </w:tcPr>
          <w:p w14:paraId="3F7779A9" w14:textId="4F9FED11" w:rsidR="003225BA" w:rsidRPr="00AC5845" w:rsidRDefault="00F85840">
            <w:pPr>
              <w:spacing w:after="0"/>
              <w:rPr>
                <w:sz w:val="18"/>
                <w:szCs w:val="18"/>
                <w:lang w:val="en-GB"/>
              </w:rPr>
            </w:pPr>
            <w:r w:rsidRPr="00AC5845">
              <w:rPr>
                <w:sz w:val="18"/>
                <w:szCs w:val="18"/>
                <w:lang w:val="en-GB"/>
              </w:rPr>
              <w:t>Preparing and implementing</w:t>
            </w:r>
            <w:r w:rsidR="0016576E" w:rsidRPr="00AC5845">
              <w:rPr>
                <w:sz w:val="18"/>
                <w:szCs w:val="18"/>
                <w:lang w:val="en-GB"/>
              </w:rPr>
              <w:t xml:space="preserve"> an </w:t>
            </w:r>
            <w:r w:rsidR="0016576E" w:rsidRPr="00AC5845">
              <w:rPr>
                <w:sz w:val="18"/>
                <w:szCs w:val="18"/>
                <w:lang w:val="en-GB"/>
              </w:rPr>
              <w:br/>
              <w:t>on-board</w:t>
            </w:r>
            <w:r w:rsidR="00A0227D" w:rsidRPr="00AC5845">
              <w:rPr>
                <w:sz w:val="18"/>
                <w:szCs w:val="18"/>
                <w:lang w:val="en-GB"/>
              </w:rPr>
              <w:t>ing</w:t>
            </w:r>
            <w:r w:rsidR="0016576E" w:rsidRPr="00AC5845">
              <w:rPr>
                <w:sz w:val="18"/>
                <w:szCs w:val="18"/>
                <w:lang w:val="en-GB"/>
              </w:rPr>
              <w:t xml:space="preserve"> trai</w:t>
            </w:r>
            <w:r w:rsidR="0000419C" w:rsidRPr="00AC5845">
              <w:rPr>
                <w:sz w:val="18"/>
                <w:szCs w:val="18"/>
                <w:lang w:val="en-GB"/>
              </w:rPr>
              <w:t>ning package for new employees.</w:t>
            </w:r>
          </w:p>
          <w:p w14:paraId="65832B73" w14:textId="77777777" w:rsidR="00107507" w:rsidRPr="00AC5845" w:rsidRDefault="00107507" w:rsidP="00107507">
            <w:pPr>
              <w:spacing w:after="0"/>
              <w:rPr>
                <w:rFonts w:cstheme="minorHAnsi"/>
                <w:bCs/>
                <w:sz w:val="18"/>
                <w:szCs w:val="18"/>
                <w:lang w:val="en-GB"/>
              </w:rPr>
            </w:pPr>
          </w:p>
        </w:tc>
        <w:tc>
          <w:tcPr>
            <w:tcW w:w="432" w:type="pct"/>
            <w:shd w:val="clear" w:color="auto" w:fill="auto"/>
            <w:tcMar>
              <w:top w:w="80" w:type="dxa"/>
              <w:left w:w="80" w:type="dxa"/>
              <w:bottom w:w="80" w:type="dxa"/>
              <w:right w:w="80" w:type="dxa"/>
            </w:tcMar>
          </w:tcPr>
          <w:p w14:paraId="7426B98F" w14:textId="77777777" w:rsidR="003225BA" w:rsidRPr="00AC5845" w:rsidRDefault="00FF35DA">
            <w:pPr>
              <w:spacing w:after="0"/>
              <w:rPr>
                <w:rFonts w:cstheme="minorHAnsi"/>
                <w:bCs/>
                <w:sz w:val="18"/>
                <w:szCs w:val="18"/>
                <w:lang w:val="en-GB"/>
              </w:rPr>
            </w:pPr>
            <w:r w:rsidRPr="00AC5845">
              <w:rPr>
                <w:sz w:val="18"/>
                <w:szCs w:val="18"/>
                <w:lang w:val="en-GB"/>
              </w:rPr>
              <w:t>Q2</w:t>
            </w:r>
            <w:r w:rsidR="0016576E" w:rsidRPr="00AC5845">
              <w:rPr>
                <w:sz w:val="18"/>
                <w:szCs w:val="18"/>
                <w:lang w:val="en-GB"/>
              </w:rPr>
              <w:t xml:space="preserve"> 2023 </w:t>
            </w:r>
            <w:r w:rsidR="0016576E" w:rsidRPr="00AC5845">
              <w:rPr>
                <w:sz w:val="18"/>
                <w:szCs w:val="18"/>
                <w:lang w:val="en-GB"/>
              </w:rPr>
              <w:br/>
              <w:t xml:space="preserve">and </w:t>
            </w:r>
            <w:r w:rsidR="002D33AC" w:rsidRPr="00AC5845">
              <w:rPr>
                <w:sz w:val="18"/>
                <w:szCs w:val="18"/>
                <w:lang w:val="en-GB"/>
              </w:rPr>
              <w:t>continuous action thereafter</w:t>
            </w:r>
          </w:p>
        </w:tc>
        <w:tc>
          <w:tcPr>
            <w:tcW w:w="593" w:type="pct"/>
            <w:shd w:val="clear" w:color="auto" w:fill="auto"/>
            <w:tcMar>
              <w:top w:w="80" w:type="dxa"/>
              <w:left w:w="80" w:type="dxa"/>
              <w:bottom w:w="80" w:type="dxa"/>
              <w:right w:w="80" w:type="dxa"/>
            </w:tcMar>
          </w:tcPr>
          <w:p w14:paraId="0CA99A8A" w14:textId="77777777" w:rsidR="003225BA" w:rsidRPr="00AC5845" w:rsidRDefault="0016576E">
            <w:pPr>
              <w:spacing w:after="0"/>
              <w:rPr>
                <w:sz w:val="18"/>
                <w:szCs w:val="18"/>
                <w:lang w:val="en-GB"/>
              </w:rPr>
            </w:pPr>
            <w:r w:rsidRPr="00AC5845">
              <w:rPr>
                <w:sz w:val="18"/>
                <w:szCs w:val="18"/>
                <w:lang w:val="en-GB"/>
              </w:rPr>
              <w:t>Professional Co</w:t>
            </w:r>
            <w:r w:rsidR="00F85840" w:rsidRPr="00AC5845">
              <w:rPr>
                <w:sz w:val="18"/>
                <w:szCs w:val="18"/>
                <w:lang w:val="en-GB"/>
              </w:rPr>
              <w:t>mpetence Develop</w:t>
            </w:r>
            <w:r w:rsidR="005D09CC" w:rsidRPr="00AC5845">
              <w:rPr>
                <w:sz w:val="18"/>
                <w:szCs w:val="18"/>
                <w:lang w:val="en-GB"/>
              </w:rPr>
              <w:t>ment Team at the HR</w:t>
            </w:r>
            <w:r w:rsidR="00F85840" w:rsidRPr="00AC5845">
              <w:rPr>
                <w:sz w:val="18"/>
                <w:szCs w:val="18"/>
                <w:lang w:val="en-GB"/>
              </w:rPr>
              <w:t xml:space="preserve"> Division</w:t>
            </w:r>
            <w:r w:rsidRPr="00AC5845">
              <w:rPr>
                <w:sz w:val="18"/>
                <w:szCs w:val="18"/>
                <w:lang w:val="en-GB"/>
              </w:rPr>
              <w:t>,</w:t>
            </w:r>
          </w:p>
          <w:p w14:paraId="619A4FB6" w14:textId="77777777" w:rsidR="003225BA" w:rsidRPr="00AC5845" w:rsidRDefault="0016576E">
            <w:pPr>
              <w:spacing w:after="0"/>
              <w:rPr>
                <w:rFonts w:cstheme="minorHAnsi"/>
                <w:bCs/>
                <w:sz w:val="18"/>
                <w:szCs w:val="18"/>
                <w:lang w:val="en-GB"/>
              </w:rPr>
            </w:pPr>
            <w:r w:rsidRPr="00AC5845">
              <w:rPr>
                <w:sz w:val="18"/>
                <w:szCs w:val="18"/>
                <w:lang w:val="en-GB"/>
              </w:rPr>
              <w:t>Heads of Department</w:t>
            </w:r>
            <w:r w:rsidR="00F85840" w:rsidRPr="00AC5845">
              <w:rPr>
                <w:sz w:val="18"/>
                <w:szCs w:val="18"/>
                <w:lang w:val="en-GB"/>
              </w:rPr>
              <w:t>s</w:t>
            </w:r>
          </w:p>
        </w:tc>
        <w:tc>
          <w:tcPr>
            <w:tcW w:w="1161" w:type="pct"/>
            <w:shd w:val="clear" w:color="auto" w:fill="auto"/>
          </w:tcPr>
          <w:p w14:paraId="77F0E011" w14:textId="77777777" w:rsidR="003225BA" w:rsidRPr="00AC5845" w:rsidRDefault="0016576E">
            <w:pPr>
              <w:spacing w:after="0"/>
              <w:rPr>
                <w:iCs/>
                <w:sz w:val="18"/>
                <w:szCs w:val="18"/>
                <w:lang w:val="en-GB"/>
              </w:rPr>
            </w:pPr>
            <w:r w:rsidRPr="00AC5845">
              <w:rPr>
                <w:iCs/>
                <w:sz w:val="18"/>
                <w:szCs w:val="18"/>
                <w:lang w:val="en-GB"/>
              </w:rPr>
              <w:t>Number of new employe</w:t>
            </w:r>
            <w:r w:rsidR="00F85840" w:rsidRPr="00AC5845">
              <w:rPr>
                <w:iCs/>
                <w:sz w:val="18"/>
                <w:szCs w:val="18"/>
                <w:lang w:val="en-GB"/>
              </w:rPr>
              <w:t xml:space="preserve">es who have completed </w:t>
            </w:r>
            <w:r w:rsidR="00DB293D" w:rsidRPr="00AC5845">
              <w:rPr>
                <w:iCs/>
                <w:sz w:val="18"/>
                <w:szCs w:val="18"/>
                <w:lang w:val="en-GB"/>
              </w:rPr>
              <w:t>on-boarding</w:t>
            </w:r>
            <w:r w:rsidR="00F85840" w:rsidRPr="00AC5845">
              <w:rPr>
                <w:iCs/>
                <w:sz w:val="18"/>
                <w:szCs w:val="18"/>
                <w:lang w:val="en-GB"/>
              </w:rPr>
              <w:t>:</w:t>
            </w:r>
            <w:r w:rsidRPr="00AC5845">
              <w:rPr>
                <w:sz w:val="18"/>
                <w:szCs w:val="18"/>
                <w:lang w:val="en-GB"/>
              </w:rPr>
              <w:t xml:space="preserve"> </w:t>
            </w:r>
            <w:r w:rsidR="00CD2F38" w:rsidRPr="00AC5845">
              <w:rPr>
                <w:iCs/>
                <w:sz w:val="18"/>
                <w:szCs w:val="18"/>
                <w:lang w:val="en-GB"/>
              </w:rPr>
              <w:t>target value</w:t>
            </w:r>
            <w:r w:rsidRPr="00AC5845">
              <w:rPr>
                <w:iCs/>
                <w:sz w:val="18"/>
                <w:szCs w:val="18"/>
                <w:lang w:val="en-GB"/>
              </w:rPr>
              <w:t xml:space="preserve"> 100%</w:t>
            </w:r>
          </w:p>
          <w:p w14:paraId="6ED0DC0B" w14:textId="0647E651" w:rsidR="003225BA" w:rsidRPr="00AC5845" w:rsidRDefault="0016576E">
            <w:pPr>
              <w:spacing w:after="0"/>
              <w:rPr>
                <w:rFonts w:cstheme="minorHAnsi"/>
                <w:bCs/>
                <w:sz w:val="18"/>
                <w:szCs w:val="18"/>
                <w:lang w:val="en-GB"/>
              </w:rPr>
            </w:pPr>
            <w:r w:rsidRPr="00AC5845">
              <w:rPr>
                <w:iCs/>
                <w:sz w:val="18"/>
                <w:szCs w:val="18"/>
                <w:lang w:val="en-GB"/>
              </w:rPr>
              <w:t xml:space="preserve">Number of </w:t>
            </w:r>
            <w:r w:rsidRPr="00AC5845">
              <w:rPr>
                <w:sz w:val="18"/>
                <w:szCs w:val="18"/>
                <w:lang w:val="en-GB"/>
              </w:rPr>
              <w:t>on-</w:t>
            </w:r>
            <w:r w:rsidR="00DB293D" w:rsidRPr="00AC5845">
              <w:rPr>
                <w:sz w:val="18"/>
                <w:szCs w:val="18"/>
                <w:lang w:val="en-GB"/>
              </w:rPr>
              <w:t>boarding</w:t>
            </w:r>
            <w:r w:rsidRPr="00AC5845">
              <w:rPr>
                <w:sz w:val="18"/>
                <w:szCs w:val="18"/>
                <w:lang w:val="en-GB"/>
              </w:rPr>
              <w:t xml:space="preserve"> </w:t>
            </w:r>
            <w:r w:rsidRPr="00AC5845">
              <w:rPr>
                <w:iCs/>
                <w:sz w:val="18"/>
                <w:szCs w:val="18"/>
                <w:lang w:val="en-GB"/>
              </w:rPr>
              <w:t>training courses organised for new</w:t>
            </w:r>
            <w:r w:rsidR="00F85840" w:rsidRPr="00AC5845">
              <w:rPr>
                <w:iCs/>
                <w:sz w:val="18"/>
                <w:szCs w:val="18"/>
                <w:lang w:val="en-GB"/>
              </w:rPr>
              <w:t xml:space="preserve"> employees, </w:t>
            </w:r>
            <w:r w:rsidR="00CD2F38" w:rsidRPr="00AC5845">
              <w:rPr>
                <w:iCs/>
                <w:sz w:val="18"/>
                <w:szCs w:val="18"/>
                <w:lang w:val="en-GB"/>
              </w:rPr>
              <w:t>target value</w:t>
            </w:r>
            <w:r w:rsidR="00F85840" w:rsidRPr="00AC5845">
              <w:rPr>
                <w:iCs/>
                <w:sz w:val="18"/>
                <w:szCs w:val="18"/>
                <w:lang w:val="en-GB"/>
              </w:rPr>
              <w:t>: min</w:t>
            </w:r>
            <w:r w:rsidR="00E207D2" w:rsidRPr="00AC5845">
              <w:rPr>
                <w:iCs/>
                <w:sz w:val="18"/>
                <w:szCs w:val="18"/>
                <w:lang w:val="en-GB"/>
              </w:rPr>
              <w:t>.</w:t>
            </w:r>
            <w:r w:rsidR="00F85840" w:rsidRPr="00AC5845">
              <w:rPr>
                <w:iCs/>
                <w:sz w:val="18"/>
                <w:szCs w:val="18"/>
                <w:lang w:val="en-GB"/>
              </w:rPr>
              <w:t xml:space="preserve"> </w:t>
            </w:r>
            <w:r w:rsidR="0000419C" w:rsidRPr="00AC5845">
              <w:rPr>
                <w:iCs/>
                <w:sz w:val="18"/>
                <w:szCs w:val="18"/>
                <w:lang w:val="en-GB"/>
              </w:rPr>
              <w:t>1 training course per quarter, subject to new hires.</w:t>
            </w:r>
          </w:p>
        </w:tc>
        <w:tc>
          <w:tcPr>
            <w:tcW w:w="1192" w:type="pct"/>
            <w:shd w:val="clear" w:color="auto" w:fill="auto"/>
          </w:tcPr>
          <w:p w14:paraId="5D96732D" w14:textId="77777777" w:rsidR="003225BA" w:rsidRPr="00AC5845" w:rsidRDefault="0016576E">
            <w:pPr>
              <w:spacing w:after="0"/>
              <w:rPr>
                <w:sz w:val="18"/>
                <w:szCs w:val="18"/>
                <w:lang w:val="en-GB"/>
              </w:rPr>
            </w:pPr>
            <w:r w:rsidRPr="00AC5845">
              <w:rPr>
                <w:iCs/>
                <w:sz w:val="18"/>
                <w:szCs w:val="18"/>
                <w:lang w:val="en-GB"/>
              </w:rPr>
              <w:t xml:space="preserve">Responding to the issues </w:t>
            </w:r>
            <w:r w:rsidR="00F85840" w:rsidRPr="00AC5845">
              <w:rPr>
                <w:iCs/>
                <w:sz w:val="18"/>
                <w:szCs w:val="18"/>
                <w:lang w:val="en-GB"/>
              </w:rPr>
              <w:t xml:space="preserve">raised in the </w:t>
            </w:r>
            <w:r w:rsidR="00F85840" w:rsidRPr="00AC5845">
              <w:rPr>
                <w:i/>
                <w:iCs/>
                <w:sz w:val="18"/>
                <w:szCs w:val="18"/>
                <w:lang w:val="en-GB"/>
              </w:rPr>
              <w:t>Changing PUEB Together</w:t>
            </w:r>
            <w:r w:rsidR="00F85840" w:rsidRPr="00AC5845">
              <w:rPr>
                <w:iCs/>
                <w:sz w:val="18"/>
                <w:szCs w:val="18"/>
                <w:lang w:val="en-GB"/>
              </w:rPr>
              <w:t xml:space="preserve"> survey. </w:t>
            </w:r>
            <w:r w:rsidRPr="00AC5845">
              <w:rPr>
                <w:iCs/>
                <w:sz w:val="18"/>
                <w:szCs w:val="18"/>
                <w:lang w:val="en-GB"/>
              </w:rPr>
              <w:t xml:space="preserve">The package should include, </w:t>
            </w:r>
            <w:r w:rsidRPr="00AC5845">
              <w:rPr>
                <w:sz w:val="18"/>
                <w:szCs w:val="18"/>
                <w:lang w:val="en-GB"/>
              </w:rPr>
              <w:t>among others:</w:t>
            </w:r>
          </w:p>
          <w:p w14:paraId="6FCD75D0" w14:textId="77777777" w:rsidR="003225BA" w:rsidRPr="00AC5845" w:rsidRDefault="0016576E">
            <w:pPr>
              <w:spacing w:after="0"/>
              <w:rPr>
                <w:sz w:val="18"/>
                <w:szCs w:val="18"/>
                <w:lang w:val="en-GB"/>
              </w:rPr>
            </w:pPr>
            <w:r w:rsidRPr="00AC5845">
              <w:rPr>
                <w:sz w:val="18"/>
                <w:szCs w:val="18"/>
                <w:lang w:val="en-GB"/>
              </w:rPr>
              <w:t>- training on work organisation,</w:t>
            </w:r>
          </w:p>
          <w:p w14:paraId="0F5B5AB7" w14:textId="77777777" w:rsidR="003225BA" w:rsidRPr="00AC5845" w:rsidRDefault="0016576E">
            <w:pPr>
              <w:spacing w:after="0"/>
              <w:rPr>
                <w:sz w:val="18"/>
                <w:szCs w:val="18"/>
                <w:lang w:val="en-GB"/>
              </w:rPr>
            </w:pPr>
            <w:r w:rsidRPr="00AC5845">
              <w:rPr>
                <w:sz w:val="18"/>
                <w:szCs w:val="18"/>
                <w:lang w:val="en-GB"/>
              </w:rPr>
              <w:t>- training on information systems</w:t>
            </w:r>
          </w:p>
          <w:p w14:paraId="382D9F0E" w14:textId="3EB3D52E" w:rsidR="0000419C" w:rsidRPr="00AC5845" w:rsidRDefault="0000419C">
            <w:pPr>
              <w:spacing w:after="0"/>
              <w:rPr>
                <w:rFonts w:cstheme="minorHAnsi"/>
                <w:b/>
                <w:sz w:val="18"/>
                <w:szCs w:val="18"/>
                <w:lang w:val="en-GB"/>
              </w:rPr>
            </w:pPr>
            <w:r w:rsidRPr="00AC5845">
              <w:rPr>
                <w:sz w:val="18"/>
                <w:szCs w:val="18"/>
                <w:lang w:val="en-GB"/>
              </w:rPr>
              <w:t>- training on the organisational structure and the flow of key documents</w:t>
            </w:r>
          </w:p>
        </w:tc>
        <w:tc>
          <w:tcPr>
            <w:tcW w:w="348" w:type="pct"/>
            <w:shd w:val="clear" w:color="auto" w:fill="auto"/>
          </w:tcPr>
          <w:p w14:paraId="493BA48B" w14:textId="77777777" w:rsidR="003225BA" w:rsidRPr="00AC5845" w:rsidRDefault="0016576E">
            <w:pPr>
              <w:spacing w:after="0"/>
              <w:rPr>
                <w:rFonts w:cstheme="minorHAnsi"/>
                <w:b/>
                <w:iCs/>
                <w:sz w:val="18"/>
                <w:szCs w:val="18"/>
                <w:lang w:val="en-GB"/>
              </w:rPr>
            </w:pPr>
            <w:r w:rsidRPr="00AC5845">
              <w:rPr>
                <w:rFonts w:cstheme="minorHAnsi"/>
                <w:bCs/>
                <w:sz w:val="18"/>
                <w:szCs w:val="18"/>
                <w:lang w:val="en-GB"/>
              </w:rPr>
              <w:t>extended</w:t>
            </w:r>
          </w:p>
        </w:tc>
      </w:tr>
      <w:tr w:rsidR="00107507" w:rsidRPr="00AC5845" w14:paraId="47B91A05" w14:textId="77777777" w:rsidTr="00107507">
        <w:trPr>
          <w:trHeight w:val="607"/>
        </w:trPr>
        <w:tc>
          <w:tcPr>
            <w:tcW w:w="160" w:type="pct"/>
            <w:shd w:val="clear" w:color="auto" w:fill="auto"/>
          </w:tcPr>
          <w:p w14:paraId="58096652" w14:textId="77777777" w:rsidR="000811D6" w:rsidRPr="00AC5845" w:rsidRDefault="000811D6" w:rsidP="00107507">
            <w:pPr>
              <w:spacing w:after="0"/>
              <w:rPr>
                <w:rFonts w:cstheme="minorHAnsi"/>
                <w:b/>
                <w:sz w:val="18"/>
                <w:szCs w:val="18"/>
                <w:lang w:val="en-GB"/>
              </w:rPr>
            </w:pPr>
          </w:p>
        </w:tc>
        <w:tc>
          <w:tcPr>
            <w:tcW w:w="1115" w:type="pct"/>
            <w:shd w:val="clear" w:color="auto" w:fill="auto"/>
          </w:tcPr>
          <w:p w14:paraId="7BA7422F" w14:textId="2278361B" w:rsidR="003225BA" w:rsidRPr="00AC5845" w:rsidRDefault="00DB293D">
            <w:pPr>
              <w:spacing w:after="0"/>
              <w:rPr>
                <w:rFonts w:cstheme="minorHAnsi"/>
                <w:bCs/>
                <w:sz w:val="18"/>
                <w:szCs w:val="18"/>
                <w:lang w:val="en-GB"/>
              </w:rPr>
            </w:pPr>
            <w:r w:rsidRPr="00AC5845">
              <w:rPr>
                <w:rFonts w:cstheme="minorHAnsi"/>
                <w:bCs/>
                <w:sz w:val="18"/>
                <w:szCs w:val="18"/>
                <w:lang w:val="en-GB"/>
              </w:rPr>
              <w:t>1. Obtaining</w:t>
            </w:r>
            <w:r w:rsidR="00584632" w:rsidRPr="00AC5845">
              <w:rPr>
                <w:rFonts w:cstheme="minorHAnsi"/>
                <w:bCs/>
                <w:sz w:val="18"/>
                <w:szCs w:val="18"/>
                <w:lang w:val="en-GB"/>
              </w:rPr>
              <w:t xml:space="preserve"> information on best</w:t>
            </w:r>
            <w:r w:rsidR="0016576E" w:rsidRPr="00AC5845">
              <w:rPr>
                <w:rFonts w:cstheme="minorHAnsi"/>
                <w:bCs/>
                <w:sz w:val="18"/>
                <w:szCs w:val="18"/>
                <w:lang w:val="en-GB"/>
              </w:rPr>
              <w:t xml:space="preserve"> practices in the recruitment of candidates for </w:t>
            </w:r>
            <w:r w:rsidR="00107507" w:rsidRPr="00AC5845">
              <w:rPr>
                <w:rFonts w:cstheme="minorHAnsi"/>
                <w:bCs/>
                <w:sz w:val="18"/>
                <w:szCs w:val="18"/>
                <w:lang w:val="en-GB"/>
              </w:rPr>
              <w:br/>
            </w:r>
            <w:r w:rsidR="00584632" w:rsidRPr="00AC5845">
              <w:rPr>
                <w:rFonts w:cstheme="minorHAnsi"/>
                <w:bCs/>
                <w:sz w:val="18"/>
                <w:szCs w:val="18"/>
                <w:lang w:val="en-GB"/>
              </w:rPr>
              <w:t>academic staff</w:t>
            </w:r>
            <w:r w:rsidR="0016576E" w:rsidRPr="00AC5845">
              <w:rPr>
                <w:rFonts w:cstheme="minorHAnsi"/>
                <w:bCs/>
                <w:sz w:val="18"/>
                <w:szCs w:val="18"/>
                <w:lang w:val="en-GB"/>
              </w:rPr>
              <w:t xml:space="preserve"> within the cooperation between </w:t>
            </w:r>
            <w:r w:rsidR="00584632" w:rsidRPr="00AC5845">
              <w:rPr>
                <w:rFonts w:cstheme="minorHAnsi"/>
                <w:bCs/>
                <w:sz w:val="18"/>
                <w:szCs w:val="18"/>
                <w:lang w:val="en-GB"/>
              </w:rPr>
              <w:t xml:space="preserve">business universities </w:t>
            </w:r>
            <w:r w:rsidR="0016576E" w:rsidRPr="00AC5845">
              <w:rPr>
                <w:rFonts w:cstheme="minorHAnsi"/>
                <w:bCs/>
                <w:sz w:val="18"/>
                <w:szCs w:val="18"/>
                <w:lang w:val="en-GB"/>
              </w:rPr>
              <w:t>(KRUE</w:t>
            </w:r>
            <w:r w:rsidRPr="00AC5845">
              <w:rPr>
                <w:rFonts w:cstheme="minorHAnsi"/>
                <w:bCs/>
                <w:sz w:val="18"/>
                <w:szCs w:val="18"/>
                <w:lang w:val="en-GB"/>
              </w:rPr>
              <w:t xml:space="preserve">) </w:t>
            </w:r>
            <w:r w:rsidR="00107507" w:rsidRPr="00AC5845">
              <w:rPr>
                <w:rFonts w:cstheme="minorHAnsi"/>
                <w:bCs/>
                <w:sz w:val="18"/>
                <w:szCs w:val="18"/>
                <w:lang w:val="en-GB"/>
              </w:rPr>
              <w:br/>
            </w:r>
            <w:r w:rsidR="00584632" w:rsidRPr="00AC5845">
              <w:rPr>
                <w:rFonts w:cstheme="minorHAnsi"/>
                <w:bCs/>
                <w:sz w:val="18"/>
                <w:szCs w:val="18"/>
                <w:lang w:val="en-GB"/>
              </w:rPr>
              <w:t xml:space="preserve">and Poznań HEIs </w:t>
            </w:r>
            <w:r w:rsidR="0016576E" w:rsidRPr="00AC5845">
              <w:rPr>
                <w:rFonts w:cstheme="minorHAnsi"/>
                <w:bCs/>
                <w:sz w:val="18"/>
                <w:szCs w:val="18"/>
                <w:lang w:val="en-GB"/>
              </w:rPr>
              <w:t xml:space="preserve">(KRMP), </w:t>
            </w:r>
            <w:r w:rsidR="00584632" w:rsidRPr="00AC5845">
              <w:rPr>
                <w:rFonts w:cstheme="minorHAnsi"/>
                <w:bCs/>
                <w:sz w:val="18"/>
                <w:szCs w:val="18"/>
                <w:lang w:val="en-GB"/>
              </w:rPr>
              <w:t>as well as</w:t>
            </w:r>
            <w:r w:rsidR="0016576E" w:rsidRPr="00AC5845">
              <w:rPr>
                <w:rFonts w:cstheme="minorHAnsi"/>
                <w:bCs/>
                <w:sz w:val="18"/>
                <w:szCs w:val="18"/>
                <w:lang w:val="en-GB"/>
              </w:rPr>
              <w:t xml:space="preserve"> foreign </w:t>
            </w:r>
            <w:r w:rsidR="00584632" w:rsidRPr="00AC5845">
              <w:rPr>
                <w:rFonts w:cstheme="minorHAnsi"/>
                <w:bCs/>
                <w:sz w:val="18"/>
                <w:szCs w:val="18"/>
                <w:lang w:val="en-GB"/>
              </w:rPr>
              <w:t xml:space="preserve">partner </w:t>
            </w:r>
            <w:r w:rsidR="0016576E" w:rsidRPr="00AC5845">
              <w:rPr>
                <w:rFonts w:cstheme="minorHAnsi"/>
                <w:bCs/>
                <w:sz w:val="18"/>
                <w:szCs w:val="18"/>
                <w:lang w:val="en-GB"/>
              </w:rPr>
              <w:t>universities, selecting practical and effective</w:t>
            </w:r>
            <w:r w:rsidR="00584632" w:rsidRPr="00AC5845">
              <w:rPr>
                <w:rFonts w:cstheme="minorHAnsi"/>
                <w:bCs/>
                <w:sz w:val="18"/>
                <w:szCs w:val="18"/>
                <w:lang w:val="en-GB"/>
              </w:rPr>
              <w:t xml:space="preserve"> solutions and preparing a review</w:t>
            </w:r>
            <w:r w:rsidR="00E207D2" w:rsidRPr="00AC5845">
              <w:rPr>
                <w:rFonts w:cstheme="minorHAnsi"/>
                <w:bCs/>
                <w:sz w:val="18"/>
                <w:szCs w:val="18"/>
                <w:lang w:val="en-GB"/>
              </w:rPr>
              <w:t xml:space="preserve"> in the form of a report</w:t>
            </w:r>
            <w:r w:rsidR="0000419C" w:rsidRPr="00AC5845">
              <w:rPr>
                <w:rFonts w:cstheme="minorHAnsi"/>
                <w:bCs/>
                <w:sz w:val="18"/>
                <w:szCs w:val="18"/>
                <w:lang w:val="en-GB"/>
              </w:rPr>
              <w:t>.</w:t>
            </w:r>
          </w:p>
          <w:p w14:paraId="5AA30294" w14:textId="45568AB4" w:rsidR="003225BA" w:rsidRPr="00AC5845" w:rsidRDefault="00584632" w:rsidP="00584632">
            <w:pPr>
              <w:spacing w:after="0"/>
              <w:rPr>
                <w:rFonts w:cstheme="minorHAnsi"/>
                <w:bCs/>
                <w:sz w:val="18"/>
                <w:szCs w:val="18"/>
                <w:lang w:val="en-GB"/>
              </w:rPr>
            </w:pPr>
            <w:r w:rsidRPr="00AC5845">
              <w:rPr>
                <w:rFonts w:cstheme="minorHAnsi"/>
                <w:bCs/>
                <w:sz w:val="18"/>
                <w:szCs w:val="18"/>
                <w:lang w:val="en-GB"/>
              </w:rPr>
              <w:t>2. Identifying and implementing at PUEB selected solutions from the best</w:t>
            </w:r>
            <w:r w:rsidR="0016576E" w:rsidRPr="00AC5845">
              <w:rPr>
                <w:rFonts w:cstheme="minorHAnsi"/>
                <w:bCs/>
                <w:sz w:val="18"/>
                <w:szCs w:val="18"/>
                <w:lang w:val="en-GB"/>
              </w:rPr>
              <w:t xml:space="preserve"> practices</w:t>
            </w:r>
            <w:r w:rsidRPr="00AC5845">
              <w:rPr>
                <w:rFonts w:cstheme="minorHAnsi"/>
                <w:bCs/>
                <w:sz w:val="18"/>
                <w:szCs w:val="18"/>
                <w:lang w:val="en-GB"/>
              </w:rPr>
              <w:t xml:space="preserve"> related to the</w:t>
            </w:r>
            <w:r w:rsidR="0016576E" w:rsidRPr="00AC5845">
              <w:rPr>
                <w:rFonts w:cstheme="minorHAnsi"/>
                <w:bCs/>
                <w:sz w:val="18"/>
                <w:szCs w:val="18"/>
                <w:lang w:val="en-GB"/>
              </w:rPr>
              <w:t xml:space="preserve"> recruitment of candidates </w:t>
            </w:r>
            <w:r w:rsidR="00107507" w:rsidRPr="00AC5845">
              <w:rPr>
                <w:rFonts w:cstheme="minorHAnsi"/>
                <w:bCs/>
                <w:sz w:val="18"/>
                <w:szCs w:val="18"/>
                <w:lang w:val="en-GB"/>
              </w:rPr>
              <w:br/>
            </w:r>
            <w:r w:rsidRPr="00AC5845">
              <w:rPr>
                <w:rFonts w:cstheme="minorHAnsi"/>
                <w:bCs/>
                <w:sz w:val="18"/>
                <w:szCs w:val="18"/>
                <w:lang w:val="en-GB"/>
              </w:rPr>
              <w:t>for academic staff</w:t>
            </w:r>
            <w:r w:rsidR="0000419C" w:rsidRPr="00AC5845">
              <w:rPr>
                <w:rFonts w:cstheme="minorHAnsi"/>
                <w:bCs/>
                <w:sz w:val="18"/>
                <w:szCs w:val="18"/>
                <w:lang w:val="en-GB"/>
              </w:rPr>
              <w:t>.</w:t>
            </w:r>
          </w:p>
        </w:tc>
        <w:tc>
          <w:tcPr>
            <w:tcW w:w="432" w:type="pct"/>
            <w:shd w:val="clear" w:color="auto" w:fill="auto"/>
            <w:tcMar>
              <w:top w:w="80" w:type="dxa"/>
              <w:left w:w="80" w:type="dxa"/>
              <w:bottom w:w="80" w:type="dxa"/>
              <w:right w:w="80" w:type="dxa"/>
            </w:tcMar>
          </w:tcPr>
          <w:p w14:paraId="3AA6CB32"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Q4 2024</w:t>
            </w:r>
          </w:p>
        </w:tc>
        <w:tc>
          <w:tcPr>
            <w:tcW w:w="593" w:type="pct"/>
            <w:shd w:val="clear" w:color="auto" w:fill="auto"/>
            <w:tcMar>
              <w:top w:w="80" w:type="dxa"/>
              <w:left w:w="80" w:type="dxa"/>
              <w:bottom w:w="80" w:type="dxa"/>
              <w:right w:w="80" w:type="dxa"/>
            </w:tcMar>
          </w:tcPr>
          <w:p w14:paraId="2BCE186E" w14:textId="53818514" w:rsidR="003225BA" w:rsidRPr="00AC5845" w:rsidRDefault="002E21C3">
            <w:pPr>
              <w:spacing w:after="0"/>
              <w:rPr>
                <w:rFonts w:cstheme="minorHAnsi"/>
                <w:bCs/>
                <w:sz w:val="18"/>
                <w:szCs w:val="18"/>
                <w:lang w:val="en-GB"/>
              </w:rPr>
            </w:pPr>
            <w:r w:rsidRPr="00AC5845">
              <w:rPr>
                <w:rFonts w:cstheme="minorHAnsi"/>
                <w:bCs/>
                <w:sz w:val="18"/>
                <w:szCs w:val="18"/>
                <w:lang w:val="en-GB"/>
              </w:rPr>
              <w:t>HR</w:t>
            </w:r>
            <w:r w:rsidR="00F85840" w:rsidRPr="00AC5845">
              <w:rPr>
                <w:rFonts w:cstheme="minorHAnsi"/>
                <w:bCs/>
                <w:sz w:val="18"/>
                <w:szCs w:val="18"/>
                <w:lang w:val="en-GB"/>
              </w:rPr>
              <w:t xml:space="preserve"> Division</w:t>
            </w:r>
            <w:r w:rsidR="0000419C" w:rsidRPr="00AC5845">
              <w:rPr>
                <w:rFonts w:cstheme="minorHAnsi"/>
                <w:bCs/>
                <w:sz w:val="18"/>
                <w:szCs w:val="18"/>
                <w:lang w:val="en-GB"/>
              </w:rPr>
              <w:t xml:space="preserve"> – Human Resources Unit,</w:t>
            </w:r>
          </w:p>
          <w:p w14:paraId="1C8BF095" w14:textId="59FADD7F"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Professional Competence Development </w:t>
            </w:r>
            <w:r w:rsidR="001F6DBC" w:rsidRPr="00AC5845">
              <w:rPr>
                <w:rFonts w:cstheme="minorHAnsi"/>
                <w:bCs/>
                <w:sz w:val="18"/>
                <w:szCs w:val="18"/>
                <w:lang w:val="en-GB"/>
              </w:rPr>
              <w:t>Team</w:t>
            </w:r>
            <w:r w:rsidR="0000419C" w:rsidRPr="00AC5845">
              <w:rPr>
                <w:rFonts w:cstheme="minorHAnsi"/>
                <w:bCs/>
                <w:sz w:val="18"/>
                <w:szCs w:val="18"/>
                <w:lang w:val="en-GB"/>
              </w:rPr>
              <w:t xml:space="preserve"> at the HR Division</w:t>
            </w:r>
            <w:r w:rsidR="001F6DBC" w:rsidRPr="00AC5845">
              <w:rPr>
                <w:rFonts w:cstheme="minorHAnsi"/>
                <w:bCs/>
                <w:sz w:val="18"/>
                <w:szCs w:val="18"/>
                <w:lang w:val="en-GB"/>
              </w:rPr>
              <w:t>,</w:t>
            </w:r>
            <w:r w:rsidR="005D09CC" w:rsidRPr="00AC5845">
              <w:rPr>
                <w:rFonts w:cstheme="minorHAnsi"/>
                <w:bCs/>
                <w:sz w:val="18"/>
                <w:szCs w:val="18"/>
                <w:lang w:val="en-GB"/>
              </w:rPr>
              <w:br/>
              <w:t>C</w:t>
            </w:r>
            <w:r w:rsidR="00107507" w:rsidRPr="00AC5845">
              <w:rPr>
                <w:rFonts w:cstheme="minorHAnsi"/>
                <w:bCs/>
                <w:sz w:val="18"/>
                <w:szCs w:val="18"/>
                <w:lang w:val="en-GB"/>
              </w:rPr>
              <w:t>ooperating units</w:t>
            </w:r>
          </w:p>
        </w:tc>
        <w:tc>
          <w:tcPr>
            <w:tcW w:w="1161" w:type="pct"/>
            <w:shd w:val="clear" w:color="auto" w:fill="auto"/>
          </w:tcPr>
          <w:p w14:paraId="3F993595" w14:textId="77777777" w:rsidR="003225BA" w:rsidRPr="00AC5845" w:rsidRDefault="00584632">
            <w:pPr>
              <w:spacing w:after="0"/>
              <w:rPr>
                <w:rFonts w:cstheme="minorHAnsi"/>
                <w:bCs/>
                <w:sz w:val="18"/>
                <w:szCs w:val="18"/>
                <w:lang w:val="en-GB"/>
              </w:rPr>
            </w:pPr>
            <w:r w:rsidRPr="00AC5845">
              <w:rPr>
                <w:rFonts w:cstheme="minorHAnsi"/>
                <w:bCs/>
                <w:sz w:val="18"/>
                <w:szCs w:val="18"/>
                <w:lang w:val="en-GB"/>
              </w:rPr>
              <w:t>1. Best</w:t>
            </w:r>
            <w:r w:rsidR="0016576E" w:rsidRPr="00AC5845">
              <w:rPr>
                <w:rFonts w:cstheme="minorHAnsi"/>
                <w:bCs/>
                <w:sz w:val="18"/>
                <w:szCs w:val="18"/>
                <w:lang w:val="en-GB"/>
              </w:rPr>
              <w:t xml:space="preserve"> practice report developed (yes/no)</w:t>
            </w:r>
          </w:p>
          <w:p w14:paraId="73A96A78" w14:textId="08102C7A" w:rsidR="003225BA" w:rsidRPr="00AC5845" w:rsidRDefault="00584632">
            <w:pPr>
              <w:spacing w:after="0"/>
              <w:rPr>
                <w:rFonts w:cstheme="minorHAnsi"/>
                <w:bCs/>
                <w:sz w:val="18"/>
                <w:szCs w:val="18"/>
                <w:lang w:val="en-GB"/>
              </w:rPr>
            </w:pPr>
            <w:r w:rsidRPr="00AC5845">
              <w:rPr>
                <w:rFonts w:cstheme="minorHAnsi"/>
                <w:bCs/>
                <w:sz w:val="18"/>
                <w:szCs w:val="18"/>
                <w:lang w:val="en-GB"/>
              </w:rPr>
              <w:t>2. Q</w:t>
            </w:r>
            <w:r w:rsidR="0016576E" w:rsidRPr="00AC5845">
              <w:rPr>
                <w:rFonts w:cstheme="minorHAnsi"/>
                <w:bCs/>
                <w:sz w:val="18"/>
                <w:szCs w:val="18"/>
                <w:lang w:val="en-GB"/>
              </w:rPr>
              <w:t>ualitative evaluation of the changes introduced, e.g. on the basis of a short survey after each recruitment</w:t>
            </w:r>
            <w:r w:rsidR="0000419C" w:rsidRPr="00AC5845">
              <w:rPr>
                <w:rFonts w:cstheme="minorHAnsi"/>
                <w:bCs/>
                <w:sz w:val="18"/>
                <w:szCs w:val="18"/>
                <w:lang w:val="en-GB"/>
              </w:rPr>
              <w:t>.</w:t>
            </w:r>
          </w:p>
        </w:tc>
        <w:tc>
          <w:tcPr>
            <w:tcW w:w="1192" w:type="pct"/>
            <w:shd w:val="clear" w:color="auto" w:fill="auto"/>
          </w:tcPr>
          <w:p w14:paraId="45667986" w14:textId="77777777" w:rsidR="000811D6" w:rsidRPr="00AC5845" w:rsidRDefault="000811D6" w:rsidP="00107507">
            <w:pPr>
              <w:spacing w:after="0"/>
              <w:rPr>
                <w:rFonts w:cstheme="minorHAnsi"/>
                <w:bCs/>
                <w:sz w:val="18"/>
                <w:szCs w:val="18"/>
                <w:lang w:val="en-GB"/>
              </w:rPr>
            </w:pPr>
          </w:p>
        </w:tc>
        <w:tc>
          <w:tcPr>
            <w:tcW w:w="348" w:type="pct"/>
            <w:shd w:val="clear" w:color="auto" w:fill="auto"/>
          </w:tcPr>
          <w:p w14:paraId="0750F44E" w14:textId="77777777" w:rsidR="003225BA" w:rsidRPr="00AC5845" w:rsidRDefault="0016576E">
            <w:pPr>
              <w:spacing w:after="0"/>
              <w:ind w:firstLine="128"/>
              <w:rPr>
                <w:iCs/>
                <w:sz w:val="18"/>
                <w:szCs w:val="18"/>
                <w:lang w:val="en-GB"/>
              </w:rPr>
            </w:pPr>
            <w:r w:rsidRPr="00AC5845">
              <w:rPr>
                <w:iCs/>
                <w:sz w:val="18"/>
                <w:szCs w:val="18"/>
                <w:lang w:val="en-GB"/>
              </w:rPr>
              <w:t>new</w:t>
            </w:r>
          </w:p>
        </w:tc>
      </w:tr>
      <w:tr w:rsidR="00107507" w:rsidRPr="00AC5845" w14:paraId="2F7E4F1C" w14:textId="77777777" w:rsidTr="004154D6">
        <w:trPr>
          <w:trHeight w:val="170"/>
        </w:trPr>
        <w:tc>
          <w:tcPr>
            <w:tcW w:w="160" w:type="pct"/>
            <w:shd w:val="clear" w:color="auto" w:fill="auto"/>
          </w:tcPr>
          <w:p w14:paraId="232808CF" w14:textId="77777777" w:rsidR="000811D6" w:rsidRPr="00AC5845" w:rsidRDefault="000811D6" w:rsidP="00107507">
            <w:pPr>
              <w:spacing w:after="0"/>
              <w:rPr>
                <w:rFonts w:cstheme="minorHAnsi"/>
                <w:b/>
                <w:sz w:val="18"/>
                <w:szCs w:val="18"/>
                <w:lang w:val="en-GB"/>
              </w:rPr>
            </w:pPr>
          </w:p>
        </w:tc>
        <w:tc>
          <w:tcPr>
            <w:tcW w:w="1115" w:type="pct"/>
            <w:shd w:val="clear" w:color="auto" w:fill="auto"/>
          </w:tcPr>
          <w:p w14:paraId="51E6C29E" w14:textId="2A4722FA" w:rsidR="003225BA" w:rsidRPr="00AC5845" w:rsidRDefault="00A0227D">
            <w:pPr>
              <w:spacing w:after="0"/>
              <w:rPr>
                <w:rFonts w:cstheme="minorHAnsi"/>
                <w:bCs/>
                <w:sz w:val="18"/>
                <w:szCs w:val="18"/>
                <w:lang w:val="en-GB"/>
              </w:rPr>
            </w:pPr>
            <w:r w:rsidRPr="00AC5845">
              <w:rPr>
                <w:rFonts w:cstheme="minorHAnsi"/>
                <w:bCs/>
                <w:sz w:val="18"/>
                <w:szCs w:val="18"/>
                <w:lang w:val="en-GB"/>
              </w:rPr>
              <w:t>Preparing</w:t>
            </w:r>
            <w:r w:rsidR="0016576E" w:rsidRPr="00AC5845">
              <w:rPr>
                <w:rFonts w:cstheme="minorHAnsi"/>
                <w:bCs/>
                <w:sz w:val="18"/>
                <w:szCs w:val="18"/>
                <w:lang w:val="en-GB"/>
              </w:rPr>
              <w:t xml:space="preserve"> regular workshops/training for permanent members of selection committees </w:t>
            </w:r>
            <w:r w:rsidR="00573F5A" w:rsidRPr="00AC5845">
              <w:rPr>
                <w:rFonts w:cstheme="minorHAnsi"/>
                <w:bCs/>
                <w:sz w:val="18"/>
                <w:szCs w:val="18"/>
                <w:lang w:val="en-GB"/>
              </w:rPr>
              <w:t xml:space="preserve">and project managers to </w:t>
            </w:r>
            <w:r w:rsidRPr="00AC5845">
              <w:rPr>
                <w:rFonts w:cstheme="minorHAnsi"/>
                <w:bCs/>
                <w:sz w:val="18"/>
                <w:szCs w:val="18"/>
                <w:lang w:val="en-GB"/>
              </w:rPr>
              <w:t>share best</w:t>
            </w:r>
            <w:r w:rsidR="0000419C" w:rsidRPr="00AC5845">
              <w:rPr>
                <w:rFonts w:cstheme="minorHAnsi"/>
                <w:bCs/>
                <w:sz w:val="18"/>
                <w:szCs w:val="18"/>
                <w:lang w:val="en-GB"/>
              </w:rPr>
              <w:t xml:space="preserve"> practice</w:t>
            </w:r>
            <w:r w:rsidR="0016576E" w:rsidRPr="00AC5845">
              <w:rPr>
                <w:rFonts w:cstheme="minorHAnsi"/>
                <w:bCs/>
                <w:sz w:val="18"/>
                <w:szCs w:val="18"/>
                <w:lang w:val="en-GB"/>
              </w:rPr>
              <w:t>.</w:t>
            </w:r>
          </w:p>
        </w:tc>
        <w:tc>
          <w:tcPr>
            <w:tcW w:w="432" w:type="pct"/>
            <w:shd w:val="clear" w:color="auto" w:fill="auto"/>
            <w:tcMar>
              <w:top w:w="80" w:type="dxa"/>
              <w:left w:w="80" w:type="dxa"/>
              <w:bottom w:w="80" w:type="dxa"/>
              <w:right w:w="80" w:type="dxa"/>
            </w:tcMar>
          </w:tcPr>
          <w:p w14:paraId="1CC503F0" w14:textId="77777777" w:rsidR="003225BA" w:rsidRPr="00AC5845" w:rsidRDefault="00FF35DA">
            <w:pPr>
              <w:spacing w:after="0"/>
              <w:rPr>
                <w:rFonts w:cstheme="minorHAnsi"/>
                <w:bCs/>
                <w:sz w:val="18"/>
                <w:szCs w:val="18"/>
                <w:lang w:val="en-GB"/>
              </w:rPr>
            </w:pPr>
            <w:r w:rsidRPr="00AC5845">
              <w:rPr>
                <w:rFonts w:cstheme="minorHAnsi"/>
                <w:bCs/>
                <w:sz w:val="18"/>
                <w:szCs w:val="18"/>
                <w:lang w:val="en-GB"/>
              </w:rPr>
              <w:t>Q4</w:t>
            </w:r>
            <w:r w:rsidR="0016576E" w:rsidRPr="00AC5845">
              <w:rPr>
                <w:rFonts w:cstheme="minorHAnsi"/>
                <w:bCs/>
                <w:sz w:val="18"/>
                <w:szCs w:val="18"/>
                <w:lang w:val="en-GB"/>
              </w:rPr>
              <w:t xml:space="preserve"> 2024 </w:t>
            </w:r>
            <w:r w:rsidR="00573F5A" w:rsidRPr="00AC5845">
              <w:rPr>
                <w:rFonts w:cstheme="minorHAnsi"/>
                <w:bCs/>
                <w:sz w:val="18"/>
                <w:szCs w:val="18"/>
                <w:lang w:val="en-GB"/>
              </w:rPr>
              <w:t xml:space="preserve">and </w:t>
            </w:r>
            <w:r w:rsidR="002D33AC" w:rsidRPr="00AC5845">
              <w:rPr>
                <w:rFonts w:cstheme="minorHAnsi"/>
                <w:bCs/>
                <w:sz w:val="18"/>
                <w:szCs w:val="18"/>
                <w:lang w:val="en-GB"/>
              </w:rPr>
              <w:t>continuous action thereafter</w:t>
            </w:r>
          </w:p>
        </w:tc>
        <w:tc>
          <w:tcPr>
            <w:tcW w:w="593" w:type="pct"/>
            <w:shd w:val="clear" w:color="auto" w:fill="auto"/>
            <w:tcMar>
              <w:top w:w="80" w:type="dxa"/>
              <w:left w:w="80" w:type="dxa"/>
              <w:bottom w:w="80" w:type="dxa"/>
              <w:right w:w="80" w:type="dxa"/>
            </w:tcMar>
          </w:tcPr>
          <w:p w14:paraId="4D34CE2D" w14:textId="2AF2C7F8" w:rsidR="003225BA" w:rsidRPr="00AC5845" w:rsidRDefault="00A0227D" w:rsidP="00A0227D">
            <w:pPr>
              <w:spacing w:after="0"/>
              <w:rPr>
                <w:rFonts w:cstheme="minorHAnsi"/>
                <w:bCs/>
                <w:sz w:val="18"/>
                <w:szCs w:val="18"/>
                <w:lang w:val="en-GB"/>
              </w:rPr>
            </w:pPr>
            <w:r w:rsidRPr="00AC5845">
              <w:rPr>
                <w:rFonts w:cstheme="minorHAnsi"/>
                <w:bCs/>
                <w:sz w:val="18"/>
                <w:szCs w:val="18"/>
                <w:lang w:val="en-GB"/>
              </w:rPr>
              <w:t>Professional</w:t>
            </w:r>
            <w:r w:rsidR="0016576E" w:rsidRPr="00AC5845">
              <w:rPr>
                <w:rFonts w:cstheme="minorHAnsi"/>
                <w:bCs/>
                <w:sz w:val="18"/>
                <w:szCs w:val="18"/>
                <w:lang w:val="en-GB"/>
              </w:rPr>
              <w:t xml:space="preserve"> Competence Development Team </w:t>
            </w:r>
            <w:r w:rsidRPr="00AC5845">
              <w:rPr>
                <w:rFonts w:cstheme="minorHAnsi"/>
                <w:bCs/>
                <w:sz w:val="18"/>
                <w:szCs w:val="18"/>
                <w:lang w:val="en-GB"/>
              </w:rPr>
              <w:t xml:space="preserve"> at the </w:t>
            </w:r>
            <w:r w:rsidR="002E21C3" w:rsidRPr="00AC5845">
              <w:rPr>
                <w:rFonts w:cstheme="minorHAnsi"/>
                <w:bCs/>
                <w:sz w:val="18"/>
                <w:szCs w:val="18"/>
                <w:lang w:val="en-GB"/>
              </w:rPr>
              <w:t>HR</w:t>
            </w:r>
            <w:r w:rsidRPr="00AC5845">
              <w:rPr>
                <w:rFonts w:cstheme="minorHAnsi"/>
                <w:bCs/>
                <w:sz w:val="18"/>
                <w:szCs w:val="18"/>
                <w:lang w:val="en-GB"/>
              </w:rPr>
              <w:t xml:space="preserve"> Division</w:t>
            </w:r>
          </w:p>
        </w:tc>
        <w:tc>
          <w:tcPr>
            <w:tcW w:w="1161" w:type="pct"/>
            <w:shd w:val="clear" w:color="auto" w:fill="auto"/>
          </w:tcPr>
          <w:p w14:paraId="7DD672D4" w14:textId="75AE7BB4"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Number of </w:t>
            </w:r>
            <w:r w:rsidR="00573F5A" w:rsidRPr="00AC5845">
              <w:rPr>
                <w:rFonts w:cstheme="minorHAnsi"/>
                <w:bCs/>
                <w:sz w:val="18"/>
                <w:szCs w:val="18"/>
                <w:lang w:val="en-GB"/>
              </w:rPr>
              <w:t xml:space="preserve">people </w:t>
            </w:r>
            <w:r w:rsidRPr="00AC5845">
              <w:rPr>
                <w:rFonts w:cstheme="minorHAnsi"/>
                <w:bCs/>
                <w:sz w:val="18"/>
                <w:szCs w:val="18"/>
                <w:lang w:val="en-GB"/>
              </w:rPr>
              <w:t xml:space="preserve">trained, </w:t>
            </w:r>
            <w:r w:rsidR="00CD2F38" w:rsidRPr="00AC5845">
              <w:rPr>
                <w:rFonts w:cstheme="minorHAnsi"/>
                <w:bCs/>
                <w:sz w:val="18"/>
                <w:szCs w:val="18"/>
                <w:lang w:val="en-GB"/>
              </w:rPr>
              <w:t>target value</w:t>
            </w:r>
            <w:r w:rsidR="00107507" w:rsidRPr="00AC5845">
              <w:rPr>
                <w:rFonts w:cstheme="minorHAnsi"/>
                <w:bCs/>
                <w:sz w:val="18"/>
                <w:szCs w:val="18"/>
                <w:lang w:val="en-GB"/>
              </w:rPr>
              <w:t xml:space="preserve"> </w:t>
            </w:r>
            <w:r w:rsidR="0000419C" w:rsidRPr="00AC5845">
              <w:rPr>
                <w:rFonts w:cstheme="minorHAnsi"/>
                <w:bCs/>
                <w:sz w:val="18"/>
                <w:szCs w:val="18"/>
                <w:lang w:val="en-GB"/>
              </w:rPr>
              <w:t>as of</w:t>
            </w:r>
            <w:r w:rsidR="00A0227D" w:rsidRPr="00AC5845">
              <w:rPr>
                <w:rFonts w:cstheme="minorHAnsi"/>
                <w:bCs/>
                <w:sz w:val="18"/>
                <w:szCs w:val="18"/>
                <w:lang w:val="en-GB"/>
              </w:rPr>
              <w:t xml:space="preserve"> 2024</w:t>
            </w:r>
            <w:r w:rsidR="0000419C" w:rsidRPr="00AC5845">
              <w:rPr>
                <w:rFonts w:cstheme="minorHAnsi"/>
                <w:bCs/>
                <w:sz w:val="18"/>
                <w:szCs w:val="18"/>
                <w:lang w:val="en-GB"/>
              </w:rPr>
              <w:t xml:space="preserve">: </w:t>
            </w:r>
            <w:r w:rsidRPr="00AC5845">
              <w:rPr>
                <w:rFonts w:cstheme="minorHAnsi"/>
                <w:bCs/>
                <w:sz w:val="18"/>
                <w:szCs w:val="18"/>
                <w:lang w:val="en-GB"/>
              </w:rPr>
              <w:t xml:space="preserve"> &gt; 0</w:t>
            </w:r>
          </w:p>
        </w:tc>
        <w:tc>
          <w:tcPr>
            <w:tcW w:w="1192" w:type="pct"/>
            <w:shd w:val="clear" w:color="auto" w:fill="auto"/>
          </w:tcPr>
          <w:p w14:paraId="27003118" w14:textId="77777777" w:rsidR="000811D6" w:rsidRPr="00AC5845" w:rsidRDefault="000811D6" w:rsidP="00107507">
            <w:pPr>
              <w:spacing w:after="0"/>
              <w:rPr>
                <w:rFonts w:cstheme="minorHAnsi"/>
                <w:bCs/>
                <w:sz w:val="18"/>
                <w:szCs w:val="18"/>
                <w:lang w:val="en-GB"/>
              </w:rPr>
            </w:pPr>
          </w:p>
        </w:tc>
        <w:tc>
          <w:tcPr>
            <w:tcW w:w="348" w:type="pct"/>
            <w:shd w:val="clear" w:color="auto" w:fill="auto"/>
          </w:tcPr>
          <w:p w14:paraId="4D6825C8" w14:textId="77777777" w:rsidR="003225BA" w:rsidRPr="00AC5845" w:rsidRDefault="0016576E">
            <w:pPr>
              <w:spacing w:after="0"/>
              <w:ind w:firstLine="128"/>
              <w:rPr>
                <w:iCs/>
                <w:sz w:val="18"/>
                <w:szCs w:val="18"/>
                <w:lang w:val="en-GB"/>
              </w:rPr>
            </w:pPr>
            <w:r w:rsidRPr="00AC5845">
              <w:rPr>
                <w:iCs/>
                <w:sz w:val="18"/>
                <w:szCs w:val="18"/>
                <w:lang w:val="en-GB"/>
              </w:rPr>
              <w:t>new</w:t>
            </w:r>
          </w:p>
        </w:tc>
      </w:tr>
      <w:tr w:rsidR="00107507" w:rsidRPr="00AC5845" w14:paraId="28A999A7" w14:textId="77777777" w:rsidTr="00107507">
        <w:trPr>
          <w:trHeight w:val="607"/>
        </w:trPr>
        <w:tc>
          <w:tcPr>
            <w:tcW w:w="160" w:type="pct"/>
            <w:tcBorders>
              <w:top w:val="single" w:sz="4" w:space="0" w:color="auto"/>
              <w:left w:val="single" w:sz="4" w:space="0" w:color="auto"/>
              <w:bottom w:val="single" w:sz="4" w:space="0" w:color="auto"/>
              <w:right w:val="single" w:sz="4" w:space="0" w:color="auto"/>
            </w:tcBorders>
            <w:shd w:val="clear" w:color="auto" w:fill="auto"/>
          </w:tcPr>
          <w:p w14:paraId="1BADBCC4" w14:textId="77777777" w:rsidR="00D534C6" w:rsidRPr="00AC5845" w:rsidRDefault="00D534C6" w:rsidP="00107507">
            <w:pPr>
              <w:spacing w:after="0"/>
              <w:rPr>
                <w:rFonts w:cstheme="minorHAnsi"/>
                <w:b/>
                <w:sz w:val="18"/>
                <w:szCs w:val="18"/>
                <w:lang w:val="en-GB"/>
              </w:rPr>
            </w:pPr>
            <w:r w:rsidRPr="00AC5845">
              <w:rPr>
                <w:rFonts w:cstheme="minorHAnsi"/>
                <w:b/>
                <w:sz w:val="18"/>
                <w:szCs w:val="18"/>
                <w:lang w:val="en-GB"/>
              </w:rPr>
              <w:t xml:space="preserve"> </w:t>
            </w: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32F6BA3" w14:textId="0E94BE4A" w:rsidR="003225BA" w:rsidRPr="00AC5845" w:rsidRDefault="00613C48">
            <w:pPr>
              <w:spacing w:after="0"/>
              <w:rPr>
                <w:rStyle w:val="markedcontent"/>
                <w:rFonts w:cstheme="minorHAnsi"/>
                <w:bCs/>
                <w:sz w:val="18"/>
                <w:szCs w:val="18"/>
                <w:lang w:val="en-GB"/>
              </w:rPr>
            </w:pPr>
            <w:r w:rsidRPr="00AC5845">
              <w:rPr>
                <w:rStyle w:val="markedcontent"/>
                <w:rFonts w:cstheme="minorHAnsi"/>
                <w:bCs/>
                <w:sz w:val="18"/>
                <w:szCs w:val="18"/>
                <w:lang w:val="en-GB"/>
              </w:rPr>
              <w:t>Incorporating</w:t>
            </w:r>
            <w:r w:rsidR="0016576E" w:rsidRPr="00AC5845">
              <w:rPr>
                <w:rStyle w:val="markedcontent"/>
                <w:rFonts w:cstheme="minorHAnsi"/>
                <w:bCs/>
                <w:sz w:val="18"/>
                <w:szCs w:val="18"/>
                <w:lang w:val="en-GB"/>
              </w:rPr>
              <w:t xml:space="preserve"> the criterion of mobility (including </w:t>
            </w:r>
            <w:r w:rsidRPr="00AC5845">
              <w:rPr>
                <w:rStyle w:val="markedcontent"/>
                <w:rFonts w:cstheme="minorHAnsi"/>
                <w:bCs/>
                <w:sz w:val="18"/>
                <w:szCs w:val="18"/>
                <w:lang w:val="en-GB"/>
              </w:rPr>
              <w:t xml:space="preserve">its </w:t>
            </w:r>
            <w:r w:rsidR="0016576E" w:rsidRPr="00AC5845">
              <w:rPr>
                <w:rStyle w:val="markedcontent"/>
                <w:rFonts w:cstheme="minorHAnsi"/>
                <w:bCs/>
                <w:sz w:val="18"/>
                <w:szCs w:val="18"/>
                <w:lang w:val="en-GB"/>
              </w:rPr>
              <w:t>online form</w:t>
            </w:r>
            <w:r w:rsidRPr="00AC5845">
              <w:rPr>
                <w:rStyle w:val="markedcontent"/>
                <w:rFonts w:cstheme="minorHAnsi"/>
                <w:bCs/>
                <w:sz w:val="18"/>
                <w:szCs w:val="18"/>
                <w:lang w:val="en-GB"/>
              </w:rPr>
              <w:t>s</w:t>
            </w:r>
            <w:r w:rsidR="0016576E" w:rsidRPr="00AC5845">
              <w:rPr>
                <w:rStyle w:val="markedcontent"/>
                <w:rFonts w:cstheme="minorHAnsi"/>
                <w:bCs/>
                <w:sz w:val="18"/>
                <w:szCs w:val="18"/>
                <w:lang w:val="en-GB"/>
              </w:rPr>
              <w:t xml:space="preserve">) and international </w:t>
            </w:r>
            <w:r w:rsidR="0016576E" w:rsidRPr="00AC5845">
              <w:rPr>
                <w:rStyle w:val="markedcontent"/>
                <w:rFonts w:cstheme="minorHAnsi"/>
                <w:bCs/>
                <w:sz w:val="18"/>
                <w:szCs w:val="18"/>
                <w:lang w:val="en-GB"/>
              </w:rPr>
              <w:lastRenderedPageBreak/>
              <w:t>cooperation in the evaluation in the internal a</w:t>
            </w:r>
            <w:r w:rsidRPr="00AC5845">
              <w:rPr>
                <w:rStyle w:val="markedcontent"/>
                <w:rFonts w:cstheme="minorHAnsi"/>
                <w:bCs/>
                <w:sz w:val="18"/>
                <w:szCs w:val="18"/>
                <w:lang w:val="en-GB"/>
              </w:rPr>
              <w:t>nd external recruitment processes</w:t>
            </w:r>
            <w:r w:rsidR="00B70313" w:rsidRPr="00AC5845">
              <w:rPr>
                <w:rStyle w:val="markedcontent"/>
                <w:rFonts w:cstheme="minorHAnsi"/>
                <w:bCs/>
                <w:sz w:val="18"/>
                <w:szCs w:val="18"/>
                <w:lang w:val="en-GB"/>
              </w:rPr>
              <w:t>.</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415482" w14:textId="5656C10E" w:rsidR="003225BA" w:rsidRPr="00AC5845" w:rsidRDefault="001F6DBC">
            <w:pPr>
              <w:spacing w:after="0"/>
              <w:rPr>
                <w:rStyle w:val="markedcontent"/>
                <w:rFonts w:cstheme="minorHAnsi"/>
                <w:bCs/>
                <w:sz w:val="18"/>
                <w:szCs w:val="18"/>
                <w:lang w:val="en-GB"/>
              </w:rPr>
            </w:pPr>
            <w:r w:rsidRPr="00AC5845">
              <w:rPr>
                <w:rStyle w:val="markedcontent"/>
                <w:rFonts w:cstheme="minorHAnsi"/>
                <w:bCs/>
                <w:sz w:val="18"/>
                <w:szCs w:val="18"/>
                <w:lang w:val="en-GB"/>
              </w:rPr>
              <w:lastRenderedPageBreak/>
              <w:t xml:space="preserve">Q2 </w:t>
            </w:r>
            <w:r w:rsidR="0016576E" w:rsidRPr="00AC5845">
              <w:rPr>
                <w:rStyle w:val="markedcontent"/>
                <w:rFonts w:cstheme="minorHAnsi"/>
                <w:bCs/>
                <w:sz w:val="18"/>
                <w:szCs w:val="18"/>
                <w:lang w:val="en-GB"/>
              </w:rPr>
              <w:t>2023</w:t>
            </w:r>
          </w:p>
        </w:tc>
        <w:tc>
          <w:tcPr>
            <w:tcW w:w="59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83A66D9" w14:textId="59391F49" w:rsidR="007A5F5D" w:rsidRPr="00AC5845" w:rsidRDefault="007A5F5D" w:rsidP="007A5F5D">
            <w:pPr>
              <w:spacing w:after="0"/>
              <w:rPr>
                <w:rFonts w:cstheme="minorHAnsi"/>
                <w:bCs/>
                <w:sz w:val="18"/>
                <w:szCs w:val="18"/>
                <w:lang w:val="en-GB"/>
              </w:rPr>
            </w:pPr>
            <w:r w:rsidRPr="00AC5845">
              <w:rPr>
                <w:rFonts w:cstheme="minorHAnsi"/>
                <w:bCs/>
                <w:sz w:val="18"/>
                <w:szCs w:val="18"/>
                <w:lang w:val="en-GB"/>
              </w:rPr>
              <w:t>Rector</w:t>
            </w:r>
            <w:r w:rsidR="001F6DBC" w:rsidRPr="00AC5845">
              <w:rPr>
                <w:rFonts w:cstheme="minorHAnsi"/>
                <w:bCs/>
                <w:sz w:val="18"/>
                <w:szCs w:val="18"/>
                <w:lang w:val="en-GB"/>
              </w:rPr>
              <w:t>,</w:t>
            </w:r>
            <w:r w:rsidRPr="00AC5845">
              <w:rPr>
                <w:rFonts w:cstheme="minorHAnsi"/>
                <w:bCs/>
                <w:sz w:val="18"/>
                <w:szCs w:val="18"/>
                <w:lang w:val="en-GB"/>
              </w:rPr>
              <w:t xml:space="preserve"> </w:t>
            </w:r>
          </w:p>
          <w:p w14:paraId="07A1C136" w14:textId="77777777" w:rsidR="007A5F5D" w:rsidRPr="00AC5845" w:rsidRDefault="007A5F5D" w:rsidP="007A5F5D">
            <w:pPr>
              <w:spacing w:after="0"/>
              <w:rPr>
                <w:rFonts w:cstheme="minorHAnsi"/>
                <w:bCs/>
                <w:sz w:val="18"/>
                <w:szCs w:val="18"/>
                <w:lang w:val="en-GB"/>
              </w:rPr>
            </w:pPr>
            <w:r w:rsidRPr="00AC5845">
              <w:rPr>
                <w:rFonts w:cstheme="minorHAnsi"/>
                <w:bCs/>
                <w:sz w:val="18"/>
                <w:szCs w:val="18"/>
                <w:lang w:val="en-GB"/>
              </w:rPr>
              <w:t>Vice-Rector for Research and</w:t>
            </w:r>
          </w:p>
          <w:p w14:paraId="04111807" w14:textId="7F720E41" w:rsidR="00D534C6" w:rsidRPr="00AC5845" w:rsidRDefault="007A5F5D" w:rsidP="007A5F5D">
            <w:pPr>
              <w:spacing w:after="0"/>
              <w:rPr>
                <w:rStyle w:val="markedcontent"/>
                <w:rFonts w:cstheme="minorHAnsi"/>
                <w:bCs/>
                <w:sz w:val="18"/>
                <w:szCs w:val="18"/>
                <w:lang w:val="en-GB"/>
              </w:rPr>
            </w:pPr>
            <w:r w:rsidRPr="00AC5845">
              <w:rPr>
                <w:rFonts w:cstheme="minorHAnsi"/>
                <w:bCs/>
                <w:sz w:val="18"/>
                <w:szCs w:val="18"/>
                <w:lang w:val="en-GB"/>
              </w:rPr>
              <w:lastRenderedPageBreak/>
              <w:t>International Relations</w:t>
            </w:r>
            <w:r w:rsidR="001F6DBC" w:rsidRPr="00AC5845">
              <w:rPr>
                <w:rFonts w:cstheme="minorHAnsi"/>
                <w:bCs/>
                <w:sz w:val="18"/>
                <w:szCs w:val="18"/>
                <w:lang w:val="en-GB"/>
              </w:rPr>
              <w:t>,</w:t>
            </w:r>
            <w:r w:rsidRPr="00AC5845">
              <w:rPr>
                <w:rFonts w:cstheme="minorHAnsi"/>
                <w:bCs/>
                <w:sz w:val="18"/>
                <w:szCs w:val="18"/>
                <w:lang w:val="en-GB"/>
              </w:rPr>
              <w:br/>
            </w:r>
            <w:r w:rsidRPr="00AC5845">
              <w:rPr>
                <w:rStyle w:val="markedcontent"/>
                <w:rFonts w:cstheme="minorHAnsi"/>
                <w:bCs/>
                <w:sz w:val="18"/>
                <w:szCs w:val="18"/>
                <w:lang w:val="en-GB"/>
              </w:rPr>
              <w:t>Professional Competence Development Team  at the HR Division</w:t>
            </w:r>
          </w:p>
        </w:tc>
        <w:tc>
          <w:tcPr>
            <w:tcW w:w="1161" w:type="pct"/>
            <w:tcBorders>
              <w:top w:val="single" w:sz="4" w:space="0" w:color="auto"/>
              <w:left w:val="single" w:sz="4" w:space="0" w:color="auto"/>
              <w:bottom w:val="single" w:sz="4" w:space="0" w:color="auto"/>
              <w:right w:val="single" w:sz="4" w:space="0" w:color="auto"/>
            </w:tcBorders>
            <w:shd w:val="clear" w:color="auto" w:fill="auto"/>
          </w:tcPr>
          <w:p w14:paraId="1ED3715A" w14:textId="0615A69E" w:rsidR="003225BA" w:rsidRPr="00AC5845" w:rsidRDefault="0016576E">
            <w:pPr>
              <w:spacing w:after="0"/>
              <w:rPr>
                <w:rFonts w:cstheme="minorHAnsi"/>
                <w:bCs/>
                <w:sz w:val="18"/>
                <w:szCs w:val="18"/>
                <w:lang w:val="en-GB"/>
              </w:rPr>
            </w:pPr>
            <w:r w:rsidRPr="00AC5845">
              <w:rPr>
                <w:rFonts w:cstheme="minorHAnsi"/>
                <w:bCs/>
                <w:sz w:val="18"/>
                <w:szCs w:val="18"/>
                <w:lang w:val="en-GB"/>
              </w:rPr>
              <w:lastRenderedPageBreak/>
              <w:t>Inclusion of mobility and international cooperation in the recruitment assessment (yes/no)</w:t>
            </w:r>
            <w:r w:rsidR="0000419C" w:rsidRPr="00AC5845">
              <w:rPr>
                <w:rFonts w:cstheme="minorHAnsi"/>
                <w:bCs/>
                <w:sz w:val="18"/>
                <w:szCs w:val="18"/>
                <w:lang w:val="en-GB"/>
              </w:rPr>
              <w:t>.</w:t>
            </w:r>
          </w:p>
        </w:tc>
        <w:tc>
          <w:tcPr>
            <w:tcW w:w="1192" w:type="pct"/>
            <w:tcBorders>
              <w:top w:val="single" w:sz="4" w:space="0" w:color="auto"/>
              <w:left w:val="single" w:sz="4" w:space="0" w:color="auto"/>
              <w:bottom w:val="single" w:sz="4" w:space="0" w:color="auto"/>
              <w:right w:val="single" w:sz="4" w:space="0" w:color="auto"/>
            </w:tcBorders>
            <w:shd w:val="clear" w:color="auto" w:fill="auto"/>
          </w:tcPr>
          <w:p w14:paraId="30B05500" w14:textId="77777777" w:rsidR="003225BA" w:rsidRPr="00AC5845" w:rsidRDefault="0016576E">
            <w:pPr>
              <w:spacing w:after="0"/>
              <w:rPr>
                <w:rFonts w:cstheme="minorHAnsi"/>
                <w:bCs/>
                <w:sz w:val="18"/>
                <w:szCs w:val="18"/>
                <w:lang w:val="en-GB"/>
              </w:rPr>
            </w:pPr>
            <w:r w:rsidRPr="00AC5845">
              <w:rPr>
                <w:rStyle w:val="markedcontent"/>
                <w:iCs/>
                <w:sz w:val="18"/>
                <w:szCs w:val="18"/>
                <w:lang w:val="en-GB"/>
              </w:rPr>
              <w:t xml:space="preserve">The inclusion of remote mobility (e.g. participating in online international teams, teaching online in foreign units) ensures that </w:t>
            </w:r>
            <w:r w:rsidRPr="00AC5845">
              <w:rPr>
                <w:rStyle w:val="markedcontent"/>
                <w:iCs/>
                <w:sz w:val="18"/>
                <w:szCs w:val="18"/>
                <w:lang w:val="en-GB"/>
              </w:rPr>
              <w:lastRenderedPageBreak/>
              <w:t xml:space="preserve">the demand </w:t>
            </w:r>
            <w:r w:rsidR="00613C48" w:rsidRPr="00AC5845">
              <w:rPr>
                <w:rStyle w:val="markedcontent"/>
                <w:iCs/>
                <w:sz w:val="18"/>
                <w:szCs w:val="18"/>
                <w:lang w:val="en-GB"/>
              </w:rPr>
              <w:t xml:space="preserve">for equal treatment is fulfilled </w:t>
            </w:r>
            <w:r w:rsidRPr="00AC5845">
              <w:rPr>
                <w:rStyle w:val="markedcontent"/>
                <w:iCs/>
                <w:sz w:val="18"/>
                <w:szCs w:val="18"/>
                <w:lang w:val="en-GB"/>
              </w:rPr>
              <w:t>regar</w:t>
            </w:r>
            <w:r w:rsidR="00613C48" w:rsidRPr="00AC5845">
              <w:rPr>
                <w:rStyle w:val="markedcontent"/>
                <w:iCs/>
                <w:sz w:val="18"/>
                <w:szCs w:val="18"/>
                <w:lang w:val="en-GB"/>
              </w:rPr>
              <w:t xml:space="preserve">dless of gender, family status or </w:t>
            </w:r>
            <w:r w:rsidRPr="00AC5845">
              <w:rPr>
                <w:rStyle w:val="markedcontent"/>
                <w:iCs/>
                <w:sz w:val="18"/>
                <w:szCs w:val="18"/>
                <w:lang w:val="en-GB"/>
              </w:rPr>
              <w:t>degree of disability.</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7B9A987" w14:textId="77777777" w:rsidR="003225BA" w:rsidRPr="00AC5845" w:rsidRDefault="0016576E">
            <w:pPr>
              <w:spacing w:after="0"/>
              <w:ind w:firstLine="128"/>
              <w:rPr>
                <w:iCs/>
                <w:sz w:val="18"/>
                <w:szCs w:val="18"/>
                <w:lang w:val="en-GB"/>
              </w:rPr>
            </w:pPr>
            <w:r w:rsidRPr="00AC5845">
              <w:rPr>
                <w:rFonts w:cstheme="minorHAnsi"/>
                <w:bCs/>
                <w:sz w:val="18"/>
                <w:szCs w:val="18"/>
                <w:lang w:val="en-GB"/>
              </w:rPr>
              <w:lastRenderedPageBreak/>
              <w:t>new</w:t>
            </w:r>
          </w:p>
        </w:tc>
      </w:tr>
      <w:tr w:rsidR="00107507" w:rsidRPr="00AC5845" w14:paraId="526F60A9" w14:textId="77777777" w:rsidTr="00107507">
        <w:trPr>
          <w:trHeight w:val="607"/>
        </w:trPr>
        <w:tc>
          <w:tcPr>
            <w:tcW w:w="160" w:type="pct"/>
            <w:tcBorders>
              <w:top w:val="single" w:sz="4" w:space="0" w:color="auto"/>
              <w:left w:val="single" w:sz="4" w:space="0" w:color="auto"/>
              <w:bottom w:val="single" w:sz="4" w:space="0" w:color="auto"/>
              <w:right w:val="single" w:sz="4" w:space="0" w:color="auto"/>
            </w:tcBorders>
            <w:shd w:val="clear" w:color="auto" w:fill="auto"/>
          </w:tcPr>
          <w:p w14:paraId="0D786E04" w14:textId="77777777" w:rsidR="00D534C6" w:rsidRPr="00AC5845" w:rsidRDefault="00D534C6" w:rsidP="00107507">
            <w:pPr>
              <w:spacing w:after="0"/>
              <w:rPr>
                <w:rFonts w:cstheme="minorHAnsi"/>
                <w:b/>
                <w:sz w:val="18"/>
                <w:szCs w:val="18"/>
                <w:lang w:val="en-GB"/>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0215AD4" w14:textId="77777777" w:rsidR="003225BA" w:rsidRPr="00AC5845" w:rsidRDefault="0016576E">
            <w:pPr>
              <w:spacing w:after="0"/>
              <w:rPr>
                <w:rStyle w:val="markedcontent"/>
                <w:rFonts w:cstheme="minorHAnsi"/>
                <w:bCs/>
                <w:sz w:val="18"/>
                <w:szCs w:val="18"/>
                <w:lang w:val="en-GB"/>
              </w:rPr>
            </w:pPr>
            <w:r w:rsidRPr="00AC5845">
              <w:rPr>
                <w:rStyle w:val="markedcontent"/>
                <w:rFonts w:cstheme="minorHAnsi"/>
                <w:bCs/>
                <w:sz w:val="18"/>
                <w:szCs w:val="18"/>
                <w:lang w:val="en-GB"/>
              </w:rPr>
              <w:t>Clarification of recruitment procedures including the development of model documents (presentation of the ca</w:t>
            </w:r>
            <w:r w:rsidR="00C44154" w:rsidRPr="00AC5845">
              <w:rPr>
                <w:rStyle w:val="markedcontent"/>
                <w:rFonts w:cstheme="minorHAnsi"/>
                <w:bCs/>
                <w:sz w:val="18"/>
                <w:szCs w:val="18"/>
                <w:lang w:val="en-GB"/>
              </w:rPr>
              <w:t>ndidate’</w:t>
            </w:r>
            <w:r w:rsidRPr="00AC5845">
              <w:rPr>
                <w:rStyle w:val="markedcontent"/>
                <w:rFonts w:cstheme="minorHAnsi"/>
                <w:bCs/>
                <w:sz w:val="18"/>
                <w:szCs w:val="18"/>
                <w:lang w:val="en-GB"/>
              </w:rPr>
              <w:t>s achievements, standardised way of assessing thes</w:t>
            </w:r>
            <w:r w:rsidR="00C44154" w:rsidRPr="00AC5845">
              <w:rPr>
                <w:rStyle w:val="markedcontent"/>
                <w:rFonts w:cstheme="minorHAnsi"/>
                <w:bCs/>
                <w:sz w:val="18"/>
                <w:szCs w:val="18"/>
                <w:lang w:val="en-GB"/>
              </w:rPr>
              <w:t xml:space="preserve">e achievements, communicating the </w:t>
            </w:r>
            <w:r w:rsidR="00C44154" w:rsidRPr="00AC5845">
              <w:rPr>
                <w:rStyle w:val="markedcontent"/>
                <w:rFonts w:cstheme="minorHAnsi"/>
                <w:bCs/>
                <w:sz w:val="18"/>
                <w:szCs w:val="18"/>
                <w:lang w:val="en-GB"/>
              </w:rPr>
              <w:br/>
              <w:t>outcome</w:t>
            </w:r>
            <w:r w:rsidRPr="00AC5845">
              <w:rPr>
                <w:rStyle w:val="markedcontent"/>
                <w:rFonts w:cstheme="minorHAnsi"/>
                <w:bCs/>
                <w:sz w:val="18"/>
                <w:szCs w:val="18"/>
                <w:lang w:val="en-GB"/>
              </w:rPr>
              <w:t xml:space="preserve"> of the recruitment). </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AA66CE0" w14:textId="77777777" w:rsidR="003225BA" w:rsidRPr="00AC5845" w:rsidRDefault="00FF35DA">
            <w:pPr>
              <w:spacing w:after="0"/>
              <w:rPr>
                <w:rStyle w:val="markedcontent"/>
                <w:rFonts w:cstheme="minorHAnsi"/>
                <w:bCs/>
                <w:sz w:val="18"/>
                <w:szCs w:val="18"/>
                <w:lang w:val="en-GB"/>
              </w:rPr>
            </w:pPr>
            <w:r w:rsidRPr="00AC5845">
              <w:rPr>
                <w:rStyle w:val="markedcontent"/>
                <w:rFonts w:cstheme="minorHAnsi"/>
                <w:bCs/>
                <w:sz w:val="18"/>
                <w:szCs w:val="18"/>
                <w:lang w:val="en-GB"/>
              </w:rPr>
              <w:t>Q2</w:t>
            </w:r>
            <w:r w:rsidR="0016576E" w:rsidRPr="00AC5845">
              <w:rPr>
                <w:rStyle w:val="markedcontent"/>
                <w:rFonts w:cstheme="minorHAnsi"/>
                <w:bCs/>
                <w:sz w:val="18"/>
                <w:szCs w:val="18"/>
                <w:lang w:val="en-GB"/>
              </w:rPr>
              <w:t xml:space="preserve"> 2023 </w:t>
            </w:r>
            <w:r w:rsidR="00587073" w:rsidRPr="00AC5845">
              <w:rPr>
                <w:rStyle w:val="markedcontent"/>
                <w:rFonts w:cstheme="minorHAnsi"/>
                <w:bCs/>
                <w:sz w:val="18"/>
                <w:szCs w:val="18"/>
                <w:lang w:val="en-GB"/>
              </w:rPr>
              <w:br/>
            </w:r>
            <w:r w:rsidR="00573F5A" w:rsidRPr="00AC5845">
              <w:rPr>
                <w:rStyle w:val="markedcontent"/>
                <w:rFonts w:cstheme="minorHAnsi"/>
                <w:bCs/>
                <w:sz w:val="18"/>
                <w:szCs w:val="18"/>
                <w:lang w:val="en-GB"/>
              </w:rPr>
              <w:t xml:space="preserve">and </w:t>
            </w:r>
            <w:r w:rsidR="002D33AC" w:rsidRPr="00AC5845">
              <w:rPr>
                <w:rStyle w:val="markedcontent"/>
                <w:rFonts w:cstheme="minorHAnsi"/>
                <w:bCs/>
                <w:sz w:val="18"/>
                <w:szCs w:val="18"/>
                <w:lang w:val="en-GB"/>
              </w:rPr>
              <w:t>continuous action thereafter</w:t>
            </w:r>
          </w:p>
        </w:tc>
        <w:tc>
          <w:tcPr>
            <w:tcW w:w="59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0B8DB20" w14:textId="5599D28A" w:rsidR="007A5F5D" w:rsidRPr="00AC5845" w:rsidRDefault="007A5F5D">
            <w:pPr>
              <w:spacing w:after="0"/>
              <w:rPr>
                <w:rFonts w:cstheme="minorHAnsi"/>
                <w:bCs/>
                <w:sz w:val="18"/>
                <w:szCs w:val="18"/>
                <w:lang w:val="en-GB"/>
              </w:rPr>
            </w:pPr>
            <w:r w:rsidRPr="00AC5845">
              <w:rPr>
                <w:rFonts w:cstheme="minorHAnsi"/>
                <w:bCs/>
                <w:sz w:val="18"/>
                <w:szCs w:val="18"/>
                <w:lang w:val="en-GB"/>
              </w:rPr>
              <w:t>Rector</w:t>
            </w:r>
            <w:r w:rsidR="001F6DBC" w:rsidRPr="00AC5845">
              <w:rPr>
                <w:rFonts w:cstheme="minorHAnsi"/>
                <w:bCs/>
                <w:sz w:val="18"/>
                <w:szCs w:val="18"/>
                <w:lang w:val="en-GB"/>
              </w:rPr>
              <w:t>,</w:t>
            </w:r>
            <w:r w:rsidRPr="00AC5845">
              <w:rPr>
                <w:rFonts w:cstheme="minorHAnsi"/>
                <w:bCs/>
                <w:sz w:val="18"/>
                <w:szCs w:val="18"/>
                <w:lang w:val="en-GB"/>
              </w:rPr>
              <w:t xml:space="preserve"> </w:t>
            </w:r>
          </w:p>
          <w:p w14:paraId="215F6AEF" w14:textId="7AA87CB0" w:rsidR="00573F5A" w:rsidRPr="00AC5845" w:rsidRDefault="007A5F5D" w:rsidP="00107507">
            <w:pPr>
              <w:spacing w:after="0"/>
              <w:rPr>
                <w:rStyle w:val="markedcontent"/>
                <w:rFonts w:cstheme="minorHAnsi"/>
                <w:bCs/>
                <w:sz w:val="18"/>
                <w:szCs w:val="18"/>
                <w:lang w:val="en-GB"/>
              </w:rPr>
            </w:pPr>
            <w:r w:rsidRPr="00AC5845">
              <w:rPr>
                <w:rStyle w:val="markedcontent"/>
                <w:rFonts w:cstheme="minorHAnsi"/>
                <w:bCs/>
                <w:sz w:val="18"/>
                <w:szCs w:val="18"/>
                <w:lang w:val="en-GB"/>
              </w:rPr>
              <w:t>HR Division</w:t>
            </w:r>
          </w:p>
          <w:p w14:paraId="649613B6" w14:textId="77777777" w:rsidR="00573F5A" w:rsidRPr="00AC5845" w:rsidRDefault="00573F5A" w:rsidP="00107507">
            <w:pPr>
              <w:spacing w:after="0"/>
              <w:rPr>
                <w:rStyle w:val="markedcontent"/>
                <w:rFonts w:cstheme="minorHAnsi"/>
                <w:bCs/>
                <w:sz w:val="18"/>
                <w:szCs w:val="18"/>
                <w:lang w:val="en-GB"/>
              </w:rPr>
            </w:pPr>
          </w:p>
        </w:tc>
        <w:tc>
          <w:tcPr>
            <w:tcW w:w="1161" w:type="pct"/>
            <w:tcBorders>
              <w:top w:val="single" w:sz="4" w:space="0" w:color="auto"/>
              <w:left w:val="single" w:sz="4" w:space="0" w:color="auto"/>
              <w:bottom w:val="single" w:sz="4" w:space="0" w:color="auto"/>
              <w:right w:val="single" w:sz="4" w:space="0" w:color="auto"/>
            </w:tcBorders>
            <w:shd w:val="clear" w:color="auto" w:fill="auto"/>
          </w:tcPr>
          <w:p w14:paraId="6C7F127E" w14:textId="7B54DB39" w:rsidR="003225BA" w:rsidRPr="00AC5845" w:rsidRDefault="009C33A5">
            <w:pPr>
              <w:spacing w:after="0"/>
              <w:rPr>
                <w:rFonts w:cstheme="minorHAnsi"/>
                <w:bCs/>
                <w:sz w:val="18"/>
                <w:szCs w:val="18"/>
                <w:lang w:val="en-GB"/>
              </w:rPr>
            </w:pPr>
            <w:r w:rsidRPr="00AC5845">
              <w:rPr>
                <w:rFonts w:cstheme="minorHAnsi"/>
                <w:bCs/>
                <w:sz w:val="18"/>
                <w:szCs w:val="18"/>
                <w:lang w:val="en-GB"/>
              </w:rPr>
              <w:t>D</w:t>
            </w:r>
            <w:r w:rsidR="0016576E" w:rsidRPr="00AC5845">
              <w:rPr>
                <w:rFonts w:cstheme="minorHAnsi"/>
                <w:bCs/>
                <w:sz w:val="18"/>
                <w:szCs w:val="18"/>
                <w:lang w:val="en-GB"/>
              </w:rPr>
              <w:t>ocuments</w:t>
            </w:r>
            <w:r w:rsidRPr="00AC5845">
              <w:rPr>
                <w:rFonts w:cstheme="minorHAnsi"/>
                <w:bCs/>
                <w:sz w:val="18"/>
                <w:szCs w:val="18"/>
                <w:lang w:val="en-GB"/>
              </w:rPr>
              <w:t xml:space="preserve"> drafted</w:t>
            </w:r>
            <w:r w:rsidR="0016576E" w:rsidRPr="00AC5845">
              <w:rPr>
                <w:rFonts w:cstheme="minorHAnsi"/>
                <w:bCs/>
                <w:sz w:val="18"/>
                <w:szCs w:val="18"/>
                <w:lang w:val="en-GB"/>
              </w:rPr>
              <w:t xml:space="preserve"> (yes/no)</w:t>
            </w:r>
            <w:r w:rsidR="00B70313" w:rsidRPr="00AC5845">
              <w:rPr>
                <w:rFonts w:cstheme="minorHAnsi"/>
                <w:bCs/>
                <w:sz w:val="18"/>
                <w:szCs w:val="18"/>
                <w:lang w:val="en-GB"/>
              </w:rPr>
              <w:t>.</w:t>
            </w:r>
          </w:p>
          <w:p w14:paraId="61F562C2" w14:textId="77777777" w:rsidR="003225BA" w:rsidRPr="00AC5845" w:rsidRDefault="00E121BF">
            <w:pPr>
              <w:spacing w:after="0"/>
              <w:rPr>
                <w:rFonts w:cstheme="minorHAnsi"/>
                <w:bCs/>
                <w:sz w:val="18"/>
                <w:szCs w:val="18"/>
                <w:lang w:val="en-GB"/>
              </w:rPr>
            </w:pPr>
            <w:r w:rsidRPr="00AC5845">
              <w:rPr>
                <w:rFonts w:cstheme="minorHAnsi"/>
                <w:bCs/>
                <w:sz w:val="18"/>
                <w:szCs w:val="18"/>
                <w:lang w:val="en-GB"/>
              </w:rPr>
              <w:t>Number of solutions</w:t>
            </w:r>
            <w:r w:rsidR="0016576E" w:rsidRPr="00AC5845">
              <w:rPr>
                <w:rFonts w:cstheme="minorHAnsi"/>
                <w:bCs/>
                <w:sz w:val="18"/>
                <w:szCs w:val="18"/>
                <w:lang w:val="en-GB"/>
              </w:rPr>
              <w:t xml:space="preserve"> implemented to support the preparation of promotion applications on the </w:t>
            </w:r>
            <w:r w:rsidRPr="00AC5845">
              <w:rPr>
                <w:rFonts w:cstheme="minorHAnsi"/>
                <w:bCs/>
                <w:sz w:val="18"/>
                <w:szCs w:val="18"/>
                <w:lang w:val="en-GB"/>
              </w:rPr>
              <w:t xml:space="preserve">research, research and teaching, </w:t>
            </w:r>
            <w:r w:rsidR="00DB293D" w:rsidRPr="00AC5845">
              <w:rPr>
                <w:rFonts w:cstheme="minorHAnsi"/>
                <w:bCs/>
                <w:sz w:val="18"/>
                <w:szCs w:val="18"/>
                <w:lang w:val="en-GB"/>
              </w:rPr>
              <w:t>as</w:t>
            </w:r>
            <w:r w:rsidRPr="00AC5845">
              <w:rPr>
                <w:rFonts w:cstheme="minorHAnsi"/>
                <w:bCs/>
                <w:sz w:val="18"/>
                <w:szCs w:val="18"/>
                <w:lang w:val="en-GB"/>
              </w:rPr>
              <w:t xml:space="preserve"> well as teaching </w:t>
            </w:r>
            <w:r w:rsidR="0016576E" w:rsidRPr="00AC5845">
              <w:rPr>
                <w:rFonts w:cstheme="minorHAnsi"/>
                <w:bCs/>
                <w:sz w:val="18"/>
                <w:szCs w:val="18"/>
                <w:lang w:val="en-GB"/>
              </w:rPr>
              <w:t xml:space="preserve">pathway, </w:t>
            </w:r>
            <w:r w:rsidR="00CD2F38" w:rsidRPr="00AC5845">
              <w:rPr>
                <w:rFonts w:cstheme="minorHAnsi"/>
                <w:bCs/>
                <w:sz w:val="18"/>
                <w:szCs w:val="18"/>
                <w:lang w:val="en-GB"/>
              </w:rPr>
              <w:t>target value</w:t>
            </w:r>
            <w:r w:rsidR="005D09CC" w:rsidRPr="00AC5845">
              <w:rPr>
                <w:rFonts w:cstheme="minorHAnsi"/>
                <w:bCs/>
                <w:sz w:val="18"/>
                <w:szCs w:val="18"/>
                <w:lang w:val="en-GB"/>
              </w:rPr>
              <w:t>:</w:t>
            </w:r>
            <w:r w:rsidR="0016576E" w:rsidRPr="00AC5845">
              <w:rPr>
                <w:rFonts w:cstheme="minorHAnsi"/>
                <w:bCs/>
                <w:sz w:val="18"/>
                <w:szCs w:val="18"/>
                <w:lang w:val="en-GB"/>
              </w:rPr>
              <w:t xml:space="preserve"> min. 2</w:t>
            </w:r>
          </w:p>
          <w:p w14:paraId="1DDA9767" w14:textId="016B0F59"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Number of consultations carried out </w:t>
            </w:r>
            <w:r w:rsidR="00E121BF" w:rsidRPr="00AC5845">
              <w:rPr>
                <w:rFonts w:cstheme="minorHAnsi"/>
                <w:bCs/>
                <w:sz w:val="18"/>
                <w:szCs w:val="18"/>
                <w:lang w:val="en-GB"/>
              </w:rPr>
              <w:t>and promotions awarded</w:t>
            </w:r>
            <w:r w:rsidR="00267835" w:rsidRPr="00AC5845">
              <w:rPr>
                <w:rFonts w:cstheme="minorHAnsi"/>
                <w:bCs/>
                <w:sz w:val="18"/>
                <w:szCs w:val="18"/>
                <w:lang w:val="en-GB"/>
              </w:rPr>
              <w:t xml:space="preserve">, </w:t>
            </w:r>
            <w:r w:rsidR="00CD2F38" w:rsidRPr="00AC5845">
              <w:rPr>
                <w:rFonts w:cstheme="minorHAnsi"/>
                <w:bCs/>
                <w:sz w:val="18"/>
                <w:szCs w:val="18"/>
                <w:lang w:val="en-GB"/>
              </w:rPr>
              <w:t>target value</w:t>
            </w:r>
            <w:r w:rsidR="00B70313" w:rsidRPr="00AC5845">
              <w:rPr>
                <w:rFonts w:cstheme="minorHAnsi"/>
                <w:bCs/>
                <w:sz w:val="18"/>
                <w:szCs w:val="18"/>
                <w:lang w:val="en-GB"/>
              </w:rPr>
              <w:t>:</w:t>
            </w:r>
            <w:r w:rsidRPr="00AC5845">
              <w:rPr>
                <w:rFonts w:cstheme="minorHAnsi"/>
                <w:bCs/>
                <w:sz w:val="18"/>
                <w:szCs w:val="18"/>
                <w:lang w:val="en-GB"/>
              </w:rPr>
              <w:t xml:space="preserve"> &gt;0</w:t>
            </w:r>
          </w:p>
          <w:p w14:paraId="1DB71E8C" w14:textId="033883B5" w:rsidR="00D534C6" w:rsidRPr="00AC5845" w:rsidRDefault="0016576E" w:rsidP="00107507">
            <w:pPr>
              <w:spacing w:after="0"/>
              <w:rPr>
                <w:rFonts w:cstheme="minorHAnsi"/>
                <w:bCs/>
                <w:sz w:val="18"/>
                <w:szCs w:val="18"/>
                <w:lang w:val="en-GB"/>
              </w:rPr>
            </w:pPr>
            <w:r w:rsidRPr="00AC5845">
              <w:rPr>
                <w:rFonts w:cstheme="minorHAnsi"/>
                <w:bCs/>
                <w:sz w:val="18"/>
                <w:szCs w:val="18"/>
                <w:lang w:val="en-GB"/>
              </w:rPr>
              <w:t xml:space="preserve">Number of correctly submitted </w:t>
            </w:r>
            <w:r w:rsidR="00267835" w:rsidRPr="00AC5845">
              <w:rPr>
                <w:rFonts w:cstheme="minorHAnsi"/>
                <w:bCs/>
                <w:sz w:val="18"/>
                <w:szCs w:val="18"/>
                <w:lang w:val="en-GB"/>
              </w:rPr>
              <w:t xml:space="preserve">promotion </w:t>
            </w:r>
            <w:r w:rsidRPr="00AC5845">
              <w:rPr>
                <w:rFonts w:cstheme="minorHAnsi"/>
                <w:bCs/>
                <w:sz w:val="18"/>
                <w:szCs w:val="18"/>
                <w:lang w:val="en-GB"/>
              </w:rPr>
              <w:t xml:space="preserve">applications, </w:t>
            </w:r>
            <w:r w:rsidR="00CD2F38" w:rsidRPr="00AC5845">
              <w:rPr>
                <w:rFonts w:cstheme="minorHAnsi"/>
                <w:bCs/>
                <w:sz w:val="18"/>
                <w:szCs w:val="18"/>
                <w:lang w:val="en-GB"/>
              </w:rPr>
              <w:t>target value</w:t>
            </w:r>
            <w:r w:rsidR="00B70313" w:rsidRPr="00AC5845">
              <w:rPr>
                <w:rFonts w:cstheme="minorHAnsi"/>
                <w:bCs/>
                <w:sz w:val="18"/>
                <w:szCs w:val="18"/>
                <w:lang w:val="en-GB"/>
              </w:rPr>
              <w:t>:</w:t>
            </w:r>
            <w:r w:rsidRPr="00AC5845">
              <w:rPr>
                <w:rFonts w:cstheme="minorHAnsi"/>
                <w:bCs/>
                <w:sz w:val="18"/>
                <w:szCs w:val="18"/>
                <w:lang w:val="en-GB"/>
              </w:rPr>
              <w:t xml:space="preserve"> &gt;0</w:t>
            </w:r>
          </w:p>
        </w:tc>
        <w:tc>
          <w:tcPr>
            <w:tcW w:w="1192" w:type="pct"/>
            <w:tcBorders>
              <w:top w:val="single" w:sz="4" w:space="0" w:color="auto"/>
              <w:left w:val="single" w:sz="4" w:space="0" w:color="auto"/>
              <w:bottom w:val="single" w:sz="4" w:space="0" w:color="auto"/>
              <w:right w:val="single" w:sz="4" w:space="0" w:color="auto"/>
            </w:tcBorders>
            <w:shd w:val="clear" w:color="auto" w:fill="auto"/>
          </w:tcPr>
          <w:p w14:paraId="151B916A" w14:textId="77777777" w:rsidR="003225BA" w:rsidRPr="00AC5845" w:rsidRDefault="0016576E">
            <w:pPr>
              <w:spacing w:after="0"/>
              <w:rPr>
                <w:rFonts w:cstheme="minorHAnsi"/>
                <w:bCs/>
                <w:sz w:val="18"/>
                <w:szCs w:val="18"/>
                <w:lang w:val="en-GB"/>
              </w:rPr>
            </w:pPr>
            <w:r w:rsidRPr="00AC5845">
              <w:rPr>
                <w:rStyle w:val="markedcontent"/>
                <w:iCs/>
                <w:sz w:val="18"/>
                <w:szCs w:val="18"/>
                <w:lang w:val="en-GB"/>
              </w:rPr>
              <w:t>This will ensure that recruitment procedures are more transparent.</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DA65DF5" w14:textId="77777777" w:rsidR="003225BA" w:rsidRPr="00AC5845" w:rsidRDefault="0016576E">
            <w:pPr>
              <w:spacing w:after="0"/>
              <w:rPr>
                <w:iCs/>
                <w:sz w:val="18"/>
                <w:szCs w:val="18"/>
                <w:lang w:val="en-GB"/>
              </w:rPr>
            </w:pPr>
            <w:r w:rsidRPr="00AC5845">
              <w:rPr>
                <w:rFonts w:cstheme="minorHAnsi"/>
                <w:bCs/>
                <w:sz w:val="18"/>
                <w:szCs w:val="18"/>
                <w:lang w:val="en-GB"/>
              </w:rPr>
              <w:t>new</w:t>
            </w:r>
          </w:p>
        </w:tc>
      </w:tr>
    </w:tbl>
    <w:p w14:paraId="15DC1960" w14:textId="77777777" w:rsidR="00636CE3" w:rsidRPr="00AC5845" w:rsidRDefault="00636CE3" w:rsidP="00636CE3">
      <w:pPr>
        <w:rPr>
          <w:lang w:val="en-GB"/>
        </w:rPr>
      </w:pPr>
    </w:p>
    <w:p w14:paraId="49B33F45" w14:textId="77777777" w:rsidR="003225BA" w:rsidRPr="00AC5845" w:rsidRDefault="0016576E">
      <w:pPr>
        <w:pStyle w:val="Nagwek2"/>
        <w:ind w:left="-851"/>
        <w:rPr>
          <w:b/>
          <w:bCs/>
          <w:color w:val="auto"/>
          <w:lang w:val="en-GB"/>
        </w:rPr>
      </w:pPr>
      <w:r w:rsidRPr="00AC5845">
        <w:rPr>
          <w:b/>
          <w:bCs/>
          <w:color w:val="auto"/>
          <w:lang w:val="en-GB"/>
        </w:rPr>
        <w:t>WORKING CONDITIONS</w:t>
      </w:r>
    </w:p>
    <w:tbl>
      <w:tblPr>
        <w:tblW w:w="1610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4"/>
        <w:gridCol w:w="3444"/>
        <w:gridCol w:w="1439"/>
        <w:gridCol w:w="1887"/>
        <w:gridCol w:w="3618"/>
        <w:gridCol w:w="3727"/>
        <w:gridCol w:w="1427"/>
      </w:tblGrid>
      <w:tr w:rsidR="002E221D" w:rsidRPr="00AC5845" w14:paraId="0AF9425A" w14:textId="77777777" w:rsidTr="004154D6">
        <w:trPr>
          <w:trHeight w:val="454"/>
        </w:trPr>
        <w:tc>
          <w:tcPr>
            <w:tcW w:w="564" w:type="dxa"/>
            <w:shd w:val="clear" w:color="auto" w:fill="8DB3E2"/>
            <w:vAlign w:val="center"/>
          </w:tcPr>
          <w:p w14:paraId="7C8F1E9E" w14:textId="77777777" w:rsidR="003225BA" w:rsidRPr="00AC5845" w:rsidRDefault="0016576E">
            <w:pPr>
              <w:jc w:val="center"/>
              <w:rPr>
                <w:rFonts w:cstheme="minorHAnsi"/>
                <w:color w:val="FFFFFF"/>
                <w:sz w:val="18"/>
                <w:szCs w:val="18"/>
                <w:lang w:val="en-GB"/>
              </w:rPr>
            </w:pPr>
            <w:r w:rsidRPr="00AC5845">
              <w:rPr>
                <w:rFonts w:cstheme="minorHAnsi"/>
                <w:b/>
                <w:color w:val="FFFFFF"/>
                <w:sz w:val="18"/>
                <w:szCs w:val="18"/>
                <w:lang w:val="en-GB"/>
              </w:rPr>
              <w:br w:type="page"/>
              <w:t xml:space="preserve"> </w:t>
            </w:r>
            <w:r w:rsidR="00D743DF" w:rsidRPr="00AC5845">
              <w:rPr>
                <w:rFonts w:cstheme="minorHAnsi"/>
                <w:b/>
                <w:color w:val="FFFFFF"/>
                <w:sz w:val="18"/>
                <w:szCs w:val="18"/>
                <w:lang w:val="en-GB"/>
              </w:rPr>
              <w:t>Item</w:t>
            </w:r>
          </w:p>
        </w:tc>
        <w:tc>
          <w:tcPr>
            <w:tcW w:w="3444" w:type="dxa"/>
            <w:shd w:val="clear" w:color="auto" w:fill="8DB3E2"/>
            <w:vAlign w:val="center"/>
          </w:tcPr>
          <w:p w14:paraId="19968A76" w14:textId="7777777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Activities</w:t>
            </w:r>
          </w:p>
        </w:tc>
        <w:tc>
          <w:tcPr>
            <w:tcW w:w="1439" w:type="dxa"/>
            <w:shd w:val="clear" w:color="auto" w:fill="8DB3E2"/>
            <w:tcMar>
              <w:top w:w="80" w:type="dxa"/>
              <w:left w:w="80" w:type="dxa"/>
              <w:bottom w:w="80" w:type="dxa"/>
              <w:right w:w="80" w:type="dxa"/>
            </w:tcMar>
            <w:vAlign w:val="center"/>
          </w:tcPr>
          <w:p w14:paraId="3F4A9C78" w14:textId="5D4BB3BA" w:rsidR="003225BA" w:rsidRPr="00AC5845" w:rsidRDefault="0016576E">
            <w:pPr>
              <w:jc w:val="center"/>
              <w:rPr>
                <w:rFonts w:cstheme="minorHAnsi"/>
                <w:color w:val="FFFFFF"/>
                <w:sz w:val="18"/>
                <w:szCs w:val="18"/>
                <w:lang w:val="en-GB"/>
              </w:rPr>
            </w:pPr>
            <w:r w:rsidRPr="00AC5845">
              <w:rPr>
                <w:rFonts w:cstheme="minorHAnsi"/>
                <w:b/>
                <w:color w:val="FFFFFF"/>
                <w:sz w:val="18"/>
                <w:szCs w:val="18"/>
                <w:lang w:val="en-GB"/>
              </w:rPr>
              <w:t>Implementation time</w:t>
            </w:r>
          </w:p>
        </w:tc>
        <w:tc>
          <w:tcPr>
            <w:tcW w:w="1887" w:type="dxa"/>
            <w:shd w:val="clear" w:color="auto" w:fill="8DB3E2"/>
            <w:tcMar>
              <w:top w:w="80" w:type="dxa"/>
              <w:left w:w="80" w:type="dxa"/>
              <w:bottom w:w="80" w:type="dxa"/>
              <w:right w:w="80" w:type="dxa"/>
            </w:tcMar>
            <w:vAlign w:val="center"/>
          </w:tcPr>
          <w:p w14:paraId="2C618C00" w14:textId="77777777" w:rsidR="003225BA" w:rsidRPr="00AC5845" w:rsidRDefault="002E21C3">
            <w:pPr>
              <w:jc w:val="center"/>
              <w:rPr>
                <w:rFonts w:cstheme="minorHAnsi"/>
                <w:color w:val="FFFFFF"/>
                <w:sz w:val="18"/>
                <w:szCs w:val="18"/>
                <w:lang w:val="en-GB"/>
              </w:rPr>
            </w:pPr>
            <w:r w:rsidRPr="00AC5845">
              <w:rPr>
                <w:rFonts w:cstheme="minorHAnsi"/>
                <w:b/>
                <w:color w:val="FFFFFF"/>
                <w:sz w:val="18"/>
                <w:szCs w:val="18"/>
                <w:lang w:val="en-GB"/>
              </w:rPr>
              <w:t>Unit responsible</w:t>
            </w:r>
          </w:p>
        </w:tc>
        <w:tc>
          <w:tcPr>
            <w:tcW w:w="3618" w:type="dxa"/>
            <w:shd w:val="clear" w:color="auto" w:fill="8DB3E2"/>
            <w:vAlign w:val="center"/>
          </w:tcPr>
          <w:p w14:paraId="35449EC3" w14:textId="77777777" w:rsidR="003225BA" w:rsidRPr="00AC5845" w:rsidRDefault="00886E25">
            <w:pPr>
              <w:jc w:val="center"/>
              <w:rPr>
                <w:rFonts w:cstheme="minorHAnsi"/>
                <w:b/>
                <w:color w:val="FFFFFF"/>
                <w:sz w:val="18"/>
                <w:szCs w:val="18"/>
                <w:lang w:val="en-GB"/>
              </w:rPr>
            </w:pPr>
            <w:r w:rsidRPr="00AC5845">
              <w:rPr>
                <w:rFonts w:cstheme="minorHAnsi"/>
                <w:b/>
                <w:color w:val="FFFFFF"/>
                <w:sz w:val="18"/>
                <w:szCs w:val="18"/>
                <w:lang w:val="en-GB"/>
              </w:rPr>
              <w:t>Metrics</w:t>
            </w:r>
          </w:p>
        </w:tc>
        <w:tc>
          <w:tcPr>
            <w:tcW w:w="3727" w:type="dxa"/>
            <w:shd w:val="clear" w:color="auto" w:fill="8DB3E2"/>
            <w:vAlign w:val="center"/>
          </w:tcPr>
          <w:p w14:paraId="248B729D" w14:textId="7777777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Comments</w:t>
            </w:r>
          </w:p>
        </w:tc>
        <w:tc>
          <w:tcPr>
            <w:tcW w:w="1427" w:type="dxa"/>
            <w:shd w:val="clear" w:color="auto" w:fill="8DB3E2"/>
            <w:vAlign w:val="center"/>
          </w:tcPr>
          <w:p w14:paraId="14B8A75C" w14:textId="3C3AC6A1"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 xml:space="preserve">Implementation status </w:t>
            </w:r>
          </w:p>
        </w:tc>
      </w:tr>
      <w:tr w:rsidR="002E221D" w:rsidRPr="00AC5845" w14:paraId="0CB56C95" w14:textId="77777777" w:rsidTr="00813AFB">
        <w:trPr>
          <w:trHeight w:val="607"/>
        </w:trPr>
        <w:tc>
          <w:tcPr>
            <w:tcW w:w="564" w:type="dxa"/>
            <w:shd w:val="clear" w:color="auto" w:fill="auto"/>
          </w:tcPr>
          <w:p w14:paraId="17732694"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A15</w:t>
            </w:r>
          </w:p>
        </w:tc>
        <w:tc>
          <w:tcPr>
            <w:tcW w:w="3444" w:type="dxa"/>
            <w:shd w:val="clear" w:color="auto" w:fill="auto"/>
          </w:tcPr>
          <w:p w14:paraId="379BB1DD" w14:textId="629CE899" w:rsidR="003225BA" w:rsidRPr="00AC5845" w:rsidRDefault="0016576E">
            <w:pPr>
              <w:spacing w:after="0"/>
              <w:rPr>
                <w:rFonts w:cstheme="minorHAnsi"/>
                <w:bCs/>
                <w:sz w:val="18"/>
                <w:szCs w:val="18"/>
                <w:lang w:val="en-GB"/>
              </w:rPr>
            </w:pPr>
            <w:r w:rsidRPr="00AC5845">
              <w:rPr>
                <w:rFonts w:cstheme="minorHAnsi"/>
                <w:bCs/>
                <w:sz w:val="18"/>
                <w:szCs w:val="18"/>
                <w:lang w:val="en-GB"/>
              </w:rPr>
              <w:t>Creatio</w:t>
            </w:r>
            <w:r w:rsidR="00A83D71" w:rsidRPr="00AC5845">
              <w:rPr>
                <w:rFonts w:cstheme="minorHAnsi"/>
                <w:bCs/>
                <w:sz w:val="18"/>
                <w:szCs w:val="18"/>
                <w:lang w:val="en-GB"/>
              </w:rPr>
              <w:t>n of a digital repository of PUEB</w:t>
            </w:r>
            <w:r w:rsidRPr="00AC5845">
              <w:rPr>
                <w:rFonts w:cstheme="minorHAnsi"/>
                <w:bCs/>
                <w:sz w:val="18"/>
                <w:szCs w:val="18"/>
                <w:lang w:val="en-GB"/>
              </w:rPr>
              <w:t xml:space="preserve"> </w:t>
            </w:r>
            <w:r w:rsidR="00B70313" w:rsidRPr="00AC5845">
              <w:rPr>
                <w:rFonts w:cstheme="minorHAnsi"/>
                <w:bCs/>
                <w:sz w:val="18"/>
                <w:szCs w:val="18"/>
                <w:lang w:val="en-GB"/>
              </w:rPr>
              <w:t xml:space="preserve">Publishing House </w:t>
            </w:r>
            <w:r w:rsidRPr="00AC5845">
              <w:rPr>
                <w:rFonts w:cstheme="minorHAnsi"/>
                <w:bCs/>
                <w:sz w:val="18"/>
                <w:szCs w:val="18"/>
                <w:lang w:val="en-GB"/>
              </w:rPr>
              <w:t>publications</w:t>
            </w:r>
          </w:p>
        </w:tc>
        <w:tc>
          <w:tcPr>
            <w:tcW w:w="1439" w:type="dxa"/>
            <w:shd w:val="clear" w:color="auto" w:fill="auto"/>
            <w:tcMar>
              <w:top w:w="80" w:type="dxa"/>
              <w:left w:w="80" w:type="dxa"/>
              <w:bottom w:w="80" w:type="dxa"/>
              <w:right w:w="80" w:type="dxa"/>
            </w:tcMar>
          </w:tcPr>
          <w:p w14:paraId="6B034AAB" w14:textId="77777777" w:rsidR="003225BA" w:rsidRPr="00AC5845" w:rsidRDefault="00FF35DA">
            <w:pPr>
              <w:spacing w:after="0"/>
              <w:rPr>
                <w:rFonts w:cstheme="minorHAnsi"/>
                <w:bCs/>
                <w:sz w:val="18"/>
                <w:szCs w:val="18"/>
                <w:lang w:val="en-GB"/>
              </w:rPr>
            </w:pPr>
            <w:r w:rsidRPr="00AC5845">
              <w:rPr>
                <w:rFonts w:cstheme="minorHAnsi"/>
                <w:bCs/>
                <w:sz w:val="18"/>
                <w:szCs w:val="18"/>
                <w:lang w:val="en-GB"/>
              </w:rPr>
              <w:t>Q4</w:t>
            </w:r>
            <w:r w:rsidR="0016576E" w:rsidRPr="00AC5845">
              <w:rPr>
                <w:rFonts w:cstheme="minorHAnsi"/>
                <w:bCs/>
                <w:sz w:val="18"/>
                <w:szCs w:val="18"/>
                <w:lang w:val="en-GB"/>
              </w:rPr>
              <w:t xml:space="preserve"> 2022 </w:t>
            </w:r>
            <w:r w:rsidR="00587073" w:rsidRPr="00AC5845">
              <w:rPr>
                <w:rFonts w:cstheme="minorHAnsi"/>
                <w:bCs/>
                <w:sz w:val="18"/>
                <w:szCs w:val="18"/>
                <w:lang w:val="en-GB"/>
              </w:rPr>
              <w:br/>
            </w:r>
            <w:r w:rsidR="0038794B" w:rsidRPr="00AC5845">
              <w:rPr>
                <w:rFonts w:cstheme="minorHAnsi"/>
                <w:bCs/>
                <w:sz w:val="18"/>
                <w:szCs w:val="18"/>
                <w:lang w:val="en-GB"/>
              </w:rPr>
              <w:t xml:space="preserve">and </w:t>
            </w:r>
            <w:r w:rsidR="002D33AC" w:rsidRPr="00AC5845">
              <w:rPr>
                <w:rFonts w:cstheme="minorHAnsi"/>
                <w:bCs/>
                <w:sz w:val="18"/>
                <w:szCs w:val="18"/>
                <w:lang w:val="en-GB"/>
              </w:rPr>
              <w:t>continuous action thereafter</w:t>
            </w:r>
          </w:p>
        </w:tc>
        <w:tc>
          <w:tcPr>
            <w:tcW w:w="1887" w:type="dxa"/>
            <w:shd w:val="clear" w:color="auto" w:fill="auto"/>
            <w:tcMar>
              <w:top w:w="80" w:type="dxa"/>
              <w:left w:w="80" w:type="dxa"/>
              <w:bottom w:w="80" w:type="dxa"/>
              <w:right w:w="80" w:type="dxa"/>
            </w:tcMar>
          </w:tcPr>
          <w:p w14:paraId="38941AA9"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Main Library</w:t>
            </w:r>
          </w:p>
          <w:p w14:paraId="785464B9" w14:textId="2C0717BB" w:rsidR="00B70313" w:rsidRPr="00AC5845" w:rsidRDefault="00B70313">
            <w:pPr>
              <w:spacing w:after="0"/>
              <w:rPr>
                <w:rFonts w:cstheme="minorHAnsi"/>
                <w:bCs/>
                <w:sz w:val="18"/>
                <w:szCs w:val="18"/>
                <w:lang w:val="en-GB"/>
              </w:rPr>
            </w:pPr>
            <w:r w:rsidRPr="00AC5845">
              <w:rPr>
                <w:rFonts w:cstheme="minorHAnsi"/>
                <w:bCs/>
                <w:sz w:val="18"/>
                <w:szCs w:val="18"/>
                <w:lang w:val="en-GB"/>
              </w:rPr>
              <w:t>PUEB Publishing House</w:t>
            </w:r>
          </w:p>
        </w:tc>
        <w:tc>
          <w:tcPr>
            <w:tcW w:w="3618" w:type="dxa"/>
            <w:shd w:val="clear" w:color="auto" w:fill="auto"/>
          </w:tcPr>
          <w:p w14:paraId="58A90EE8" w14:textId="0AC93CF5" w:rsidR="003225BA" w:rsidRPr="00AC5845" w:rsidRDefault="00CD2F38">
            <w:pPr>
              <w:spacing w:after="0"/>
              <w:rPr>
                <w:rFonts w:cstheme="minorHAnsi"/>
                <w:bCs/>
                <w:sz w:val="18"/>
                <w:szCs w:val="18"/>
                <w:lang w:val="en-GB"/>
              </w:rPr>
            </w:pPr>
            <w:r w:rsidRPr="00AC5845">
              <w:rPr>
                <w:rFonts w:cstheme="minorHAnsi"/>
                <w:bCs/>
                <w:sz w:val="18"/>
                <w:szCs w:val="18"/>
                <w:lang w:val="en-GB"/>
              </w:rPr>
              <w:t>Number of digitised PUEB</w:t>
            </w:r>
            <w:r w:rsidR="0016576E" w:rsidRPr="00AC5845">
              <w:rPr>
                <w:rFonts w:cstheme="minorHAnsi"/>
                <w:bCs/>
                <w:sz w:val="18"/>
                <w:szCs w:val="18"/>
                <w:lang w:val="en-GB"/>
              </w:rPr>
              <w:t xml:space="preserve"> </w:t>
            </w:r>
            <w:r w:rsidR="00B70313" w:rsidRPr="00AC5845">
              <w:rPr>
                <w:rFonts w:cstheme="minorHAnsi"/>
                <w:bCs/>
                <w:sz w:val="18"/>
                <w:szCs w:val="18"/>
                <w:lang w:val="en-GB"/>
              </w:rPr>
              <w:t xml:space="preserve">Publishing House </w:t>
            </w:r>
            <w:r w:rsidR="0016576E" w:rsidRPr="00AC5845">
              <w:rPr>
                <w:rFonts w:cstheme="minorHAnsi"/>
                <w:bCs/>
                <w:sz w:val="18"/>
                <w:szCs w:val="18"/>
                <w:lang w:val="en-GB"/>
              </w:rPr>
              <w:t>publications</w:t>
            </w:r>
            <w:r w:rsidRPr="00AC5845">
              <w:rPr>
                <w:rFonts w:cstheme="minorHAnsi"/>
                <w:bCs/>
                <w:sz w:val="18"/>
                <w:szCs w:val="18"/>
                <w:lang w:val="en-GB"/>
              </w:rPr>
              <w:t>, target value</w:t>
            </w:r>
            <w:r w:rsidR="00B70313" w:rsidRPr="00AC5845">
              <w:rPr>
                <w:rFonts w:cstheme="minorHAnsi"/>
                <w:bCs/>
                <w:sz w:val="18"/>
                <w:szCs w:val="18"/>
                <w:lang w:val="en-GB"/>
              </w:rPr>
              <w:t>:</w:t>
            </w:r>
            <w:r w:rsidR="00587073" w:rsidRPr="00AC5845">
              <w:rPr>
                <w:rFonts w:cstheme="minorHAnsi"/>
                <w:bCs/>
                <w:sz w:val="18"/>
                <w:szCs w:val="18"/>
                <w:lang w:val="en-GB"/>
              </w:rPr>
              <w:t xml:space="preserve"> </w:t>
            </w:r>
            <w:r w:rsidR="0016576E" w:rsidRPr="00AC5845">
              <w:rPr>
                <w:rFonts w:cstheme="minorHAnsi"/>
                <w:bCs/>
                <w:sz w:val="18"/>
                <w:szCs w:val="18"/>
                <w:lang w:val="en-GB"/>
              </w:rPr>
              <w:t>&gt;0</w:t>
            </w:r>
          </w:p>
          <w:p w14:paraId="68ADC44D" w14:textId="77777777" w:rsidR="005356A7" w:rsidRPr="00AC5845" w:rsidRDefault="005356A7" w:rsidP="00587073">
            <w:pPr>
              <w:spacing w:after="0"/>
              <w:rPr>
                <w:rFonts w:cstheme="minorHAnsi"/>
                <w:bCs/>
                <w:sz w:val="18"/>
                <w:szCs w:val="18"/>
                <w:lang w:val="en-GB"/>
              </w:rPr>
            </w:pPr>
          </w:p>
          <w:p w14:paraId="6D50BEFF" w14:textId="65344996"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Number of digitised doctoral dissertations </w:t>
            </w:r>
            <w:r w:rsidR="00CD2F38" w:rsidRPr="00AC5845">
              <w:rPr>
                <w:rFonts w:cstheme="minorHAnsi"/>
                <w:bCs/>
                <w:sz w:val="18"/>
                <w:szCs w:val="18"/>
                <w:lang w:val="en-GB"/>
              </w:rPr>
              <w:t>target value</w:t>
            </w:r>
            <w:r w:rsidR="00B70313" w:rsidRPr="00AC5845">
              <w:rPr>
                <w:rFonts w:cstheme="minorHAnsi"/>
                <w:bCs/>
                <w:sz w:val="18"/>
                <w:szCs w:val="18"/>
                <w:lang w:val="en-GB"/>
              </w:rPr>
              <w:t>:</w:t>
            </w:r>
            <w:r w:rsidR="00587073" w:rsidRPr="00AC5845">
              <w:rPr>
                <w:rFonts w:cstheme="minorHAnsi"/>
                <w:bCs/>
                <w:sz w:val="18"/>
                <w:szCs w:val="18"/>
                <w:lang w:val="en-GB"/>
              </w:rPr>
              <w:t xml:space="preserve"> </w:t>
            </w:r>
            <w:r w:rsidRPr="00AC5845">
              <w:rPr>
                <w:rFonts w:cstheme="minorHAnsi"/>
                <w:bCs/>
                <w:sz w:val="18"/>
                <w:szCs w:val="18"/>
                <w:lang w:val="en-GB"/>
              </w:rPr>
              <w:t>&gt;0</w:t>
            </w:r>
          </w:p>
        </w:tc>
        <w:tc>
          <w:tcPr>
            <w:tcW w:w="3727" w:type="dxa"/>
            <w:shd w:val="clear" w:color="auto" w:fill="auto"/>
          </w:tcPr>
          <w:p w14:paraId="4DBC3499" w14:textId="282E8EE1" w:rsidR="003225BA" w:rsidRPr="00AC5845" w:rsidRDefault="00CD2F38" w:rsidP="00941CBD">
            <w:pPr>
              <w:spacing w:after="0"/>
              <w:rPr>
                <w:rFonts w:cstheme="minorHAnsi"/>
                <w:bCs/>
                <w:sz w:val="18"/>
                <w:szCs w:val="18"/>
                <w:lang w:val="en-GB"/>
              </w:rPr>
            </w:pPr>
            <w:r w:rsidRPr="00AC5845">
              <w:rPr>
                <w:rFonts w:cstheme="minorHAnsi"/>
                <w:bCs/>
                <w:sz w:val="18"/>
                <w:szCs w:val="18"/>
                <w:lang w:val="en-GB"/>
              </w:rPr>
              <w:t xml:space="preserve">As part of the </w:t>
            </w:r>
            <w:r w:rsidR="0016576E" w:rsidRPr="00AC5845">
              <w:rPr>
                <w:rFonts w:cstheme="minorHAnsi"/>
                <w:bCs/>
                <w:i/>
                <w:sz w:val="18"/>
                <w:szCs w:val="18"/>
                <w:lang w:val="en-GB"/>
              </w:rPr>
              <w:t>Integrated Programme for the Development of the</w:t>
            </w:r>
            <w:r w:rsidRPr="00AC5845">
              <w:rPr>
                <w:rFonts w:cstheme="minorHAnsi"/>
                <w:bCs/>
                <w:i/>
                <w:sz w:val="18"/>
                <w:szCs w:val="18"/>
                <w:lang w:val="en-GB"/>
              </w:rPr>
              <w:t xml:space="preserve"> Poznań University of Economics and Business</w:t>
            </w:r>
            <w:r w:rsidR="0016576E" w:rsidRPr="00AC5845">
              <w:rPr>
                <w:rFonts w:cstheme="minorHAnsi"/>
                <w:bCs/>
                <w:sz w:val="18"/>
                <w:szCs w:val="18"/>
                <w:lang w:val="en-GB"/>
              </w:rPr>
              <w:t xml:space="preserve"> n</w:t>
            </w:r>
            <w:r w:rsidRPr="00AC5845">
              <w:rPr>
                <w:rFonts w:cstheme="minorHAnsi"/>
                <w:bCs/>
                <w:sz w:val="18"/>
                <w:szCs w:val="18"/>
                <w:lang w:val="en-GB"/>
              </w:rPr>
              <w:t xml:space="preserve">umber POWR.03.05.00-00-Z011/17, </w:t>
            </w:r>
            <w:r w:rsidR="0016576E" w:rsidRPr="00AC5845">
              <w:rPr>
                <w:rFonts w:cstheme="minorHAnsi"/>
                <w:bCs/>
                <w:sz w:val="18"/>
                <w:szCs w:val="18"/>
                <w:lang w:val="en-GB"/>
              </w:rPr>
              <w:t>co-financed by the European Union under the Operational Programme Knowledge Education Development 2014 - 2020, a service for the digitisation of open educational resource</w:t>
            </w:r>
            <w:r w:rsidRPr="00AC5845">
              <w:rPr>
                <w:rFonts w:cstheme="minorHAnsi"/>
                <w:bCs/>
                <w:sz w:val="18"/>
                <w:szCs w:val="18"/>
                <w:lang w:val="en-GB"/>
              </w:rPr>
              <w:t>s held in the collection of PUEB Main Library</w:t>
            </w:r>
            <w:r w:rsidR="0016576E" w:rsidRPr="00AC5845">
              <w:rPr>
                <w:rFonts w:cstheme="minorHAnsi"/>
                <w:bCs/>
                <w:sz w:val="18"/>
                <w:szCs w:val="18"/>
                <w:lang w:val="en-GB"/>
              </w:rPr>
              <w:t xml:space="preserve"> will be purchased by tender. The service includes sc</w:t>
            </w:r>
            <w:r w:rsidR="00941CBD" w:rsidRPr="00AC5845">
              <w:rPr>
                <w:rFonts w:cstheme="minorHAnsi"/>
                <w:bCs/>
                <w:sz w:val="18"/>
                <w:szCs w:val="18"/>
                <w:lang w:val="en-GB"/>
              </w:rPr>
              <w:t>anning</w:t>
            </w:r>
            <w:r w:rsidRPr="00AC5845">
              <w:rPr>
                <w:rFonts w:cstheme="minorHAnsi"/>
                <w:bCs/>
                <w:sz w:val="18"/>
                <w:szCs w:val="18"/>
                <w:lang w:val="en-GB"/>
              </w:rPr>
              <w:t xml:space="preserve"> original publications</w:t>
            </w:r>
            <w:r w:rsidR="000B4ACD" w:rsidRPr="00AC5845">
              <w:rPr>
                <w:rFonts w:cstheme="minorHAnsi"/>
                <w:bCs/>
                <w:sz w:val="18"/>
                <w:szCs w:val="18"/>
                <w:lang w:val="en-GB"/>
              </w:rPr>
              <w:t>: 1133 books</w:t>
            </w:r>
            <w:r w:rsidR="0016576E" w:rsidRPr="00AC5845">
              <w:rPr>
                <w:rFonts w:cstheme="minorHAnsi"/>
                <w:bCs/>
                <w:sz w:val="18"/>
                <w:szCs w:val="18"/>
                <w:lang w:val="en-GB"/>
              </w:rPr>
              <w:t xml:space="preserve">, i.e. approximately 245,000 (+/-2%) book pages and approximately 169,000 doctoral pages with appendices. The project </w:t>
            </w:r>
            <w:r w:rsidR="00941CBD" w:rsidRPr="00AC5845">
              <w:rPr>
                <w:rFonts w:cstheme="minorHAnsi"/>
                <w:bCs/>
                <w:sz w:val="18"/>
                <w:szCs w:val="18"/>
                <w:lang w:val="en-GB"/>
              </w:rPr>
              <w:t xml:space="preserve">will have been </w:t>
            </w:r>
            <w:r w:rsidR="0016576E" w:rsidRPr="00AC5845">
              <w:rPr>
                <w:rFonts w:cstheme="minorHAnsi"/>
                <w:bCs/>
                <w:sz w:val="18"/>
                <w:szCs w:val="18"/>
                <w:lang w:val="en-GB"/>
              </w:rPr>
              <w:lastRenderedPageBreak/>
              <w:t xml:space="preserve">completed by the end of 2022. </w:t>
            </w:r>
            <w:r w:rsidR="00587073" w:rsidRPr="00AC5845">
              <w:rPr>
                <w:rFonts w:cstheme="minorHAnsi"/>
                <w:bCs/>
                <w:sz w:val="18"/>
                <w:szCs w:val="18"/>
                <w:lang w:val="en-GB"/>
              </w:rPr>
              <w:br/>
            </w:r>
            <w:r w:rsidR="0016576E" w:rsidRPr="00AC5845">
              <w:rPr>
                <w:rFonts w:cstheme="minorHAnsi"/>
                <w:bCs/>
                <w:sz w:val="18"/>
                <w:szCs w:val="18"/>
                <w:lang w:val="en-GB"/>
              </w:rPr>
              <w:t>As part of the service,</w:t>
            </w:r>
            <w:r w:rsidR="00941CBD" w:rsidRPr="00AC5845">
              <w:rPr>
                <w:rFonts w:cstheme="minorHAnsi"/>
                <w:bCs/>
                <w:sz w:val="18"/>
                <w:szCs w:val="18"/>
                <w:lang w:val="en-GB"/>
              </w:rPr>
              <w:t xml:space="preserve"> the Contractor will carry out basic maintenance </w:t>
            </w:r>
            <w:r w:rsidR="0016576E" w:rsidRPr="00AC5845">
              <w:rPr>
                <w:rFonts w:cstheme="minorHAnsi"/>
                <w:bCs/>
                <w:sz w:val="18"/>
                <w:szCs w:val="18"/>
                <w:lang w:val="en-GB"/>
              </w:rPr>
              <w:t xml:space="preserve">including, but not limited to, straightening out </w:t>
            </w:r>
            <w:r w:rsidR="00941CBD" w:rsidRPr="00AC5845">
              <w:rPr>
                <w:rFonts w:cstheme="minorHAnsi"/>
                <w:bCs/>
                <w:sz w:val="18"/>
                <w:szCs w:val="18"/>
                <w:lang w:val="en-GB"/>
              </w:rPr>
              <w:t xml:space="preserve">the pages, evaluating the publications in order to </w:t>
            </w:r>
            <w:r w:rsidR="0016576E" w:rsidRPr="00AC5845">
              <w:rPr>
                <w:rFonts w:cstheme="minorHAnsi"/>
                <w:bCs/>
                <w:sz w:val="18"/>
                <w:szCs w:val="18"/>
                <w:lang w:val="en-GB"/>
              </w:rPr>
              <w:t>select the</w:t>
            </w:r>
            <w:r w:rsidR="00941CBD" w:rsidRPr="00AC5845">
              <w:rPr>
                <w:rFonts w:cstheme="minorHAnsi"/>
                <w:bCs/>
                <w:sz w:val="18"/>
                <w:szCs w:val="18"/>
                <w:lang w:val="en-GB"/>
              </w:rPr>
              <w:t xml:space="preserve"> best</w:t>
            </w:r>
            <w:r w:rsidR="0016576E" w:rsidRPr="00AC5845">
              <w:rPr>
                <w:rFonts w:cstheme="minorHAnsi"/>
                <w:bCs/>
                <w:sz w:val="18"/>
                <w:szCs w:val="18"/>
                <w:lang w:val="en-GB"/>
              </w:rPr>
              <w:t xml:space="preserve"> scanner and digitisation method, scanning the publications w</w:t>
            </w:r>
            <w:r w:rsidR="00941CBD" w:rsidRPr="00AC5845">
              <w:rPr>
                <w:rFonts w:cstheme="minorHAnsi"/>
                <w:bCs/>
                <w:sz w:val="18"/>
                <w:szCs w:val="18"/>
                <w:lang w:val="en-GB"/>
              </w:rPr>
              <w:t>ith the above in mind and creating master files, as well as</w:t>
            </w:r>
            <w:r w:rsidR="0016576E" w:rsidRPr="00AC5845">
              <w:rPr>
                <w:rFonts w:cstheme="minorHAnsi"/>
                <w:bCs/>
                <w:sz w:val="18"/>
                <w:szCs w:val="18"/>
                <w:lang w:val="en-GB"/>
              </w:rPr>
              <w:t xml:space="preserve"> PDF presentation files with OCR layer.  </w:t>
            </w:r>
          </w:p>
        </w:tc>
        <w:tc>
          <w:tcPr>
            <w:tcW w:w="1427" w:type="dxa"/>
            <w:shd w:val="clear" w:color="auto" w:fill="auto"/>
          </w:tcPr>
          <w:p w14:paraId="483AA414"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lastRenderedPageBreak/>
              <w:t>extended</w:t>
            </w:r>
          </w:p>
        </w:tc>
      </w:tr>
      <w:tr w:rsidR="002E221D" w:rsidRPr="00AC5845" w14:paraId="1FEEA70C" w14:textId="77777777" w:rsidTr="00813AFB">
        <w:trPr>
          <w:trHeight w:val="607"/>
        </w:trPr>
        <w:tc>
          <w:tcPr>
            <w:tcW w:w="564" w:type="dxa"/>
            <w:shd w:val="clear" w:color="auto" w:fill="auto"/>
          </w:tcPr>
          <w:p w14:paraId="27135763"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A19</w:t>
            </w:r>
          </w:p>
          <w:p w14:paraId="2C0C40D7"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A43</w:t>
            </w:r>
          </w:p>
        </w:tc>
        <w:tc>
          <w:tcPr>
            <w:tcW w:w="3444" w:type="dxa"/>
            <w:shd w:val="clear" w:color="auto" w:fill="auto"/>
          </w:tcPr>
          <w:p w14:paraId="6D2043B5" w14:textId="55E37B5B" w:rsidR="003225BA" w:rsidRPr="00AC5845" w:rsidRDefault="007F1BB2">
            <w:pPr>
              <w:spacing w:after="0"/>
              <w:rPr>
                <w:rFonts w:cstheme="minorHAnsi"/>
                <w:bCs/>
                <w:sz w:val="18"/>
                <w:szCs w:val="18"/>
                <w:lang w:val="en-GB"/>
              </w:rPr>
            </w:pPr>
            <w:r w:rsidRPr="00AC5845">
              <w:rPr>
                <w:rFonts w:cstheme="minorHAnsi"/>
                <w:bCs/>
                <w:sz w:val="18"/>
                <w:szCs w:val="18"/>
                <w:lang w:val="en-GB"/>
              </w:rPr>
              <w:t>1. Developing</w:t>
            </w:r>
            <w:r w:rsidR="0016576E" w:rsidRPr="00AC5845">
              <w:rPr>
                <w:rFonts w:cstheme="minorHAnsi"/>
                <w:bCs/>
                <w:sz w:val="18"/>
                <w:szCs w:val="18"/>
                <w:lang w:val="en-GB"/>
              </w:rPr>
              <w:t xml:space="preserve"> a new staff motivation system incorpo</w:t>
            </w:r>
            <w:r w:rsidR="000B4ACD" w:rsidRPr="00AC5845">
              <w:rPr>
                <w:rFonts w:cstheme="minorHAnsi"/>
                <w:bCs/>
                <w:sz w:val="18"/>
                <w:szCs w:val="18"/>
                <w:lang w:val="en-GB"/>
              </w:rPr>
              <w:t>rating non-financial incentives.</w:t>
            </w:r>
          </w:p>
          <w:p w14:paraId="09D25B29" w14:textId="24A816AC" w:rsidR="003225BA" w:rsidRPr="00AC5845" w:rsidRDefault="00BC40AE">
            <w:pPr>
              <w:spacing w:after="0"/>
              <w:rPr>
                <w:rFonts w:cstheme="minorHAnsi"/>
                <w:bCs/>
                <w:sz w:val="18"/>
                <w:szCs w:val="18"/>
                <w:lang w:val="en-GB"/>
              </w:rPr>
            </w:pPr>
            <w:r w:rsidRPr="00AC5845">
              <w:rPr>
                <w:rFonts w:cstheme="minorHAnsi"/>
                <w:bCs/>
                <w:sz w:val="18"/>
                <w:szCs w:val="18"/>
                <w:lang w:val="en-GB"/>
              </w:rPr>
              <w:t xml:space="preserve">2. </w:t>
            </w:r>
            <w:r w:rsidR="00DE1475" w:rsidRPr="00AC5845">
              <w:rPr>
                <w:rFonts w:cstheme="minorHAnsi"/>
                <w:bCs/>
                <w:sz w:val="18"/>
                <w:szCs w:val="18"/>
                <w:lang w:val="en-GB"/>
              </w:rPr>
              <w:t>Designing a system of additional financial incentives for above-average performers</w:t>
            </w:r>
            <w:r w:rsidR="0003646B" w:rsidRPr="00AC5845">
              <w:rPr>
                <w:rFonts w:cstheme="minorHAnsi"/>
                <w:bCs/>
                <w:sz w:val="18"/>
                <w:szCs w:val="18"/>
                <w:lang w:val="en-GB"/>
              </w:rPr>
              <w:t>.</w:t>
            </w:r>
          </w:p>
        </w:tc>
        <w:tc>
          <w:tcPr>
            <w:tcW w:w="1439" w:type="dxa"/>
            <w:shd w:val="clear" w:color="auto" w:fill="auto"/>
            <w:tcMar>
              <w:top w:w="80" w:type="dxa"/>
              <w:left w:w="80" w:type="dxa"/>
              <w:bottom w:w="80" w:type="dxa"/>
              <w:right w:w="80" w:type="dxa"/>
            </w:tcMar>
          </w:tcPr>
          <w:p w14:paraId="65FFF6A7"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Q2 and Q4 2022 </w:t>
            </w:r>
            <w:r w:rsidR="00BC40AE" w:rsidRPr="00AC5845">
              <w:rPr>
                <w:rFonts w:cstheme="minorHAnsi"/>
                <w:bCs/>
                <w:sz w:val="18"/>
                <w:szCs w:val="18"/>
                <w:lang w:val="en-GB"/>
              </w:rPr>
              <w:t>and continuous</w:t>
            </w:r>
            <w:r w:rsidR="005204EB" w:rsidRPr="00AC5845">
              <w:rPr>
                <w:rFonts w:cstheme="minorHAnsi"/>
                <w:bCs/>
                <w:sz w:val="18"/>
                <w:szCs w:val="18"/>
                <w:lang w:val="en-GB"/>
              </w:rPr>
              <w:t xml:space="preserve"> action thereafter</w:t>
            </w:r>
          </w:p>
        </w:tc>
        <w:tc>
          <w:tcPr>
            <w:tcW w:w="1887" w:type="dxa"/>
            <w:shd w:val="clear" w:color="auto" w:fill="auto"/>
            <w:tcMar>
              <w:top w:w="80" w:type="dxa"/>
              <w:left w:w="80" w:type="dxa"/>
              <w:bottom w:w="80" w:type="dxa"/>
              <w:right w:w="80" w:type="dxa"/>
            </w:tcMar>
          </w:tcPr>
          <w:p w14:paraId="27A65ECE"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Rector</w:t>
            </w:r>
          </w:p>
        </w:tc>
        <w:tc>
          <w:tcPr>
            <w:tcW w:w="3618" w:type="dxa"/>
            <w:shd w:val="clear" w:color="auto" w:fill="auto"/>
          </w:tcPr>
          <w:p w14:paraId="348FBB29" w14:textId="77777777" w:rsidR="003225BA" w:rsidRPr="00AC5845" w:rsidRDefault="00BC40AE">
            <w:pPr>
              <w:spacing w:after="0"/>
              <w:rPr>
                <w:rFonts w:cstheme="minorHAnsi"/>
                <w:bCs/>
                <w:sz w:val="18"/>
                <w:szCs w:val="18"/>
                <w:lang w:val="en-GB"/>
              </w:rPr>
            </w:pPr>
            <w:r w:rsidRPr="00AC5845">
              <w:rPr>
                <w:rFonts w:cstheme="minorHAnsi"/>
                <w:bCs/>
                <w:sz w:val="18"/>
                <w:szCs w:val="18"/>
                <w:lang w:val="en-GB"/>
              </w:rPr>
              <w:t xml:space="preserve">Annual employee </w:t>
            </w:r>
            <w:r w:rsidR="0016576E" w:rsidRPr="00AC5845">
              <w:rPr>
                <w:rFonts w:cstheme="minorHAnsi"/>
                <w:bCs/>
                <w:sz w:val="18"/>
                <w:szCs w:val="18"/>
                <w:lang w:val="en-GB"/>
              </w:rPr>
              <w:t xml:space="preserve">satisfaction </w:t>
            </w:r>
            <w:r w:rsidRPr="00AC5845">
              <w:rPr>
                <w:rFonts w:cstheme="minorHAnsi"/>
                <w:bCs/>
                <w:sz w:val="18"/>
                <w:szCs w:val="18"/>
                <w:lang w:val="en-GB"/>
              </w:rPr>
              <w:t xml:space="preserve">survey </w:t>
            </w:r>
            <w:r w:rsidR="0016576E" w:rsidRPr="00AC5845">
              <w:rPr>
                <w:rFonts w:cstheme="minorHAnsi"/>
                <w:bCs/>
                <w:sz w:val="18"/>
                <w:szCs w:val="18"/>
                <w:lang w:val="en-GB"/>
              </w:rPr>
              <w:t>with</w:t>
            </w:r>
            <w:r w:rsidRPr="00AC5845">
              <w:rPr>
                <w:rFonts w:cstheme="minorHAnsi"/>
                <w:bCs/>
                <w:sz w:val="18"/>
                <w:szCs w:val="18"/>
                <w:lang w:val="en-GB"/>
              </w:rPr>
              <w:t xml:space="preserve"> respect to</w:t>
            </w:r>
            <w:r w:rsidR="0016576E" w:rsidRPr="00AC5845">
              <w:rPr>
                <w:rFonts w:cstheme="minorHAnsi"/>
                <w:bCs/>
                <w:sz w:val="18"/>
                <w:szCs w:val="18"/>
                <w:lang w:val="en-GB"/>
              </w:rPr>
              <w:t xml:space="preserve"> the incentive system in place</w:t>
            </w:r>
          </w:p>
          <w:p w14:paraId="090BE1D3" w14:textId="77777777" w:rsidR="00FF36D6" w:rsidRPr="00AC5845" w:rsidRDefault="00FF36D6" w:rsidP="00587073">
            <w:pPr>
              <w:spacing w:after="0"/>
              <w:rPr>
                <w:rFonts w:cstheme="minorHAnsi"/>
                <w:bCs/>
                <w:sz w:val="18"/>
                <w:szCs w:val="18"/>
                <w:lang w:val="en-GB"/>
              </w:rPr>
            </w:pPr>
          </w:p>
          <w:p w14:paraId="5F7A7C9B"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Baseline measurement</w:t>
            </w:r>
            <w:r w:rsidR="005204EB" w:rsidRPr="00AC5845">
              <w:rPr>
                <w:rFonts w:cstheme="minorHAnsi"/>
                <w:bCs/>
                <w:sz w:val="18"/>
                <w:szCs w:val="18"/>
                <w:lang w:val="en-GB"/>
              </w:rPr>
              <w:t>: taken</w:t>
            </w:r>
            <w:r w:rsidR="00BC40AE" w:rsidRPr="00AC5845">
              <w:rPr>
                <w:rFonts w:cstheme="minorHAnsi"/>
                <w:bCs/>
                <w:sz w:val="18"/>
                <w:szCs w:val="18"/>
                <w:lang w:val="en-GB"/>
              </w:rPr>
              <w:t xml:space="preserve"> in the </w:t>
            </w:r>
            <w:r w:rsidR="00BC40AE" w:rsidRPr="00AC5845">
              <w:rPr>
                <w:rFonts w:cstheme="minorHAnsi"/>
                <w:bCs/>
                <w:i/>
                <w:sz w:val="18"/>
                <w:szCs w:val="18"/>
                <w:lang w:val="en-GB"/>
              </w:rPr>
              <w:t>Changing PUEB Together</w:t>
            </w:r>
            <w:r w:rsidR="005204EB" w:rsidRPr="00AC5845">
              <w:rPr>
                <w:rFonts w:cstheme="minorHAnsi"/>
                <w:bCs/>
                <w:i/>
                <w:sz w:val="18"/>
                <w:szCs w:val="18"/>
                <w:lang w:val="en-GB"/>
              </w:rPr>
              <w:t xml:space="preserve"> </w:t>
            </w:r>
            <w:r w:rsidR="005204EB" w:rsidRPr="00AC5845">
              <w:rPr>
                <w:rFonts w:cstheme="minorHAnsi"/>
                <w:bCs/>
                <w:sz w:val="18"/>
                <w:szCs w:val="18"/>
                <w:lang w:val="en-GB"/>
              </w:rPr>
              <w:t xml:space="preserve">survey. </w:t>
            </w:r>
          </w:p>
          <w:p w14:paraId="790B2205" w14:textId="77777777" w:rsidR="0003646B" w:rsidRPr="00AC5845" w:rsidRDefault="0003646B">
            <w:pPr>
              <w:spacing w:after="0"/>
              <w:rPr>
                <w:rFonts w:cstheme="minorHAnsi"/>
                <w:bCs/>
                <w:sz w:val="18"/>
                <w:szCs w:val="18"/>
                <w:lang w:val="en-GB"/>
              </w:rPr>
            </w:pPr>
          </w:p>
          <w:p w14:paraId="2D617920" w14:textId="17D38DA1" w:rsidR="0003646B" w:rsidRPr="00AC5845" w:rsidRDefault="0003646B">
            <w:pPr>
              <w:spacing w:after="0"/>
              <w:rPr>
                <w:rFonts w:cstheme="minorHAnsi"/>
                <w:bCs/>
                <w:sz w:val="18"/>
                <w:szCs w:val="18"/>
                <w:lang w:val="en-GB"/>
              </w:rPr>
            </w:pPr>
            <w:r w:rsidRPr="00AC5845">
              <w:rPr>
                <w:rFonts w:cstheme="minorHAnsi"/>
                <w:bCs/>
                <w:sz w:val="18"/>
                <w:szCs w:val="18"/>
                <w:lang w:val="en-GB"/>
              </w:rPr>
              <w:t>An employee incentive system including non-financial motivators will have been developed by Q2 2023 along with a communication process.</w:t>
            </w:r>
          </w:p>
          <w:p w14:paraId="6D106785" w14:textId="77777777" w:rsidR="0003646B" w:rsidRPr="00AC5845" w:rsidRDefault="0003646B">
            <w:pPr>
              <w:spacing w:after="0"/>
              <w:rPr>
                <w:rFonts w:cstheme="minorHAnsi"/>
                <w:bCs/>
                <w:sz w:val="18"/>
                <w:szCs w:val="18"/>
                <w:lang w:val="en-GB"/>
              </w:rPr>
            </w:pPr>
          </w:p>
          <w:p w14:paraId="27E30B89" w14:textId="6630F682" w:rsidR="0080000B" w:rsidRPr="00AC5845" w:rsidRDefault="0080000B">
            <w:pPr>
              <w:spacing w:after="0"/>
              <w:rPr>
                <w:rFonts w:cstheme="minorHAnsi"/>
                <w:bCs/>
                <w:sz w:val="18"/>
                <w:szCs w:val="18"/>
                <w:lang w:val="en-GB"/>
              </w:rPr>
            </w:pPr>
            <w:r w:rsidRPr="00AC5845">
              <w:rPr>
                <w:rFonts w:cstheme="minorHAnsi"/>
                <w:bCs/>
                <w:sz w:val="18"/>
                <w:szCs w:val="18"/>
                <w:lang w:val="en-GB"/>
              </w:rPr>
              <w:t>Rector's awards and discretionary bonuses for administrative staff</w:t>
            </w:r>
          </w:p>
        </w:tc>
        <w:tc>
          <w:tcPr>
            <w:tcW w:w="3727" w:type="dxa"/>
            <w:shd w:val="clear" w:color="auto" w:fill="auto"/>
          </w:tcPr>
          <w:p w14:paraId="3B25003E" w14:textId="77777777" w:rsidR="0003646B" w:rsidRPr="00AC5845" w:rsidRDefault="00BC40AE">
            <w:pPr>
              <w:spacing w:after="0"/>
              <w:rPr>
                <w:rFonts w:cstheme="minorHAnsi"/>
                <w:bCs/>
                <w:sz w:val="18"/>
                <w:szCs w:val="18"/>
                <w:lang w:val="en-GB"/>
              </w:rPr>
            </w:pPr>
            <w:r w:rsidRPr="00AC5845">
              <w:rPr>
                <w:rFonts w:cstheme="minorHAnsi"/>
                <w:bCs/>
                <w:sz w:val="18"/>
                <w:szCs w:val="18"/>
                <w:lang w:val="en-GB"/>
              </w:rPr>
              <w:t>As set out in the PUEB</w:t>
            </w:r>
            <w:r w:rsidR="0016576E" w:rsidRPr="00AC5845">
              <w:rPr>
                <w:rFonts w:cstheme="minorHAnsi"/>
                <w:bCs/>
                <w:sz w:val="18"/>
                <w:szCs w:val="18"/>
                <w:lang w:val="en-GB"/>
              </w:rPr>
              <w:t xml:space="preserve"> Strategy 2021-2024</w:t>
            </w:r>
            <w:r w:rsidRPr="00AC5845">
              <w:rPr>
                <w:rFonts w:cstheme="minorHAnsi"/>
                <w:bCs/>
                <w:sz w:val="18"/>
                <w:szCs w:val="18"/>
                <w:lang w:val="en-GB"/>
              </w:rPr>
              <w:t xml:space="preserve">, </w:t>
            </w:r>
            <w:r w:rsidR="00DB293D" w:rsidRPr="00AC5845">
              <w:rPr>
                <w:rFonts w:cstheme="minorHAnsi"/>
                <w:bCs/>
                <w:sz w:val="18"/>
                <w:szCs w:val="18"/>
                <w:lang w:val="en-GB"/>
              </w:rPr>
              <w:t xml:space="preserve">Action </w:t>
            </w:r>
            <w:r w:rsidR="0016576E" w:rsidRPr="00AC5845">
              <w:rPr>
                <w:rFonts w:cstheme="minorHAnsi"/>
                <w:bCs/>
                <w:sz w:val="18"/>
                <w:szCs w:val="18"/>
                <w:lang w:val="en-GB"/>
              </w:rPr>
              <w:t>2.3</w:t>
            </w:r>
            <w:r w:rsidR="0038794B" w:rsidRPr="00AC5845">
              <w:rPr>
                <w:rFonts w:cstheme="minorHAnsi"/>
                <w:bCs/>
                <w:sz w:val="18"/>
                <w:szCs w:val="18"/>
                <w:lang w:val="en-GB"/>
              </w:rPr>
              <w:t xml:space="preserve">. </w:t>
            </w:r>
          </w:p>
          <w:p w14:paraId="4C3E3CDE" w14:textId="1587300E" w:rsidR="003225BA" w:rsidRPr="00AC5845" w:rsidRDefault="0038794B">
            <w:pPr>
              <w:spacing w:after="0"/>
              <w:rPr>
                <w:rFonts w:cstheme="minorHAnsi"/>
                <w:bCs/>
                <w:sz w:val="18"/>
                <w:szCs w:val="18"/>
                <w:lang w:val="en-GB"/>
              </w:rPr>
            </w:pPr>
            <w:r w:rsidRPr="00AC5845">
              <w:rPr>
                <w:rFonts w:cstheme="minorHAnsi"/>
                <w:bCs/>
                <w:sz w:val="18"/>
                <w:szCs w:val="18"/>
                <w:lang w:val="en-GB"/>
              </w:rPr>
              <w:t xml:space="preserve">Due to </w:t>
            </w:r>
            <w:r w:rsidR="00BC40AE" w:rsidRPr="00AC5845">
              <w:rPr>
                <w:rFonts w:cstheme="minorHAnsi"/>
                <w:bCs/>
                <w:sz w:val="18"/>
                <w:szCs w:val="18"/>
                <w:lang w:val="en-GB"/>
              </w:rPr>
              <w:t>challenges</w:t>
            </w:r>
            <w:r w:rsidR="0016576E" w:rsidRPr="00AC5845">
              <w:rPr>
                <w:rFonts w:cstheme="minorHAnsi"/>
                <w:bCs/>
                <w:sz w:val="18"/>
                <w:szCs w:val="18"/>
                <w:lang w:val="en-GB"/>
              </w:rPr>
              <w:t xml:space="preserve"> and the</w:t>
            </w:r>
            <w:r w:rsidR="00BC40AE" w:rsidRPr="00AC5845">
              <w:rPr>
                <w:rFonts w:cstheme="minorHAnsi"/>
                <w:bCs/>
                <w:sz w:val="18"/>
                <w:szCs w:val="18"/>
                <w:lang w:val="en-GB"/>
              </w:rPr>
              <w:t xml:space="preserve"> difficult</w:t>
            </w:r>
            <w:r w:rsidR="0016576E" w:rsidRPr="00AC5845">
              <w:rPr>
                <w:rFonts w:cstheme="minorHAnsi"/>
                <w:bCs/>
                <w:sz w:val="18"/>
                <w:szCs w:val="18"/>
                <w:lang w:val="en-GB"/>
              </w:rPr>
              <w:t xml:space="preserve"> geopolitic</w:t>
            </w:r>
            <w:r w:rsidR="00BC40AE" w:rsidRPr="00AC5845">
              <w:rPr>
                <w:rFonts w:cstheme="minorHAnsi"/>
                <w:bCs/>
                <w:sz w:val="18"/>
                <w:szCs w:val="18"/>
                <w:lang w:val="en-GB"/>
              </w:rPr>
              <w:t>al situation, the action</w:t>
            </w:r>
            <w:r w:rsidR="0016576E" w:rsidRPr="00AC5845">
              <w:rPr>
                <w:rFonts w:cstheme="minorHAnsi"/>
                <w:bCs/>
                <w:sz w:val="18"/>
                <w:szCs w:val="18"/>
                <w:lang w:val="en-GB"/>
              </w:rPr>
              <w:t xml:space="preserve"> has been postponed and will be implemented from 2023</w:t>
            </w:r>
            <w:r w:rsidR="00BC40AE" w:rsidRPr="00AC5845">
              <w:rPr>
                <w:rFonts w:cstheme="minorHAnsi"/>
                <w:bCs/>
                <w:sz w:val="18"/>
                <w:szCs w:val="18"/>
                <w:lang w:val="en-GB"/>
              </w:rPr>
              <w:t xml:space="preserve"> onwards</w:t>
            </w:r>
            <w:r w:rsidRPr="00AC5845">
              <w:rPr>
                <w:rFonts w:cstheme="minorHAnsi"/>
                <w:bCs/>
                <w:sz w:val="18"/>
                <w:szCs w:val="18"/>
                <w:lang w:val="en-GB"/>
              </w:rPr>
              <w:t>.</w:t>
            </w:r>
          </w:p>
          <w:p w14:paraId="0AB1F009" w14:textId="41399CAA" w:rsidR="003225BA" w:rsidRPr="00AC5845" w:rsidRDefault="0016576E">
            <w:pPr>
              <w:spacing w:after="0"/>
              <w:rPr>
                <w:rFonts w:cstheme="minorHAnsi"/>
                <w:bCs/>
                <w:sz w:val="18"/>
                <w:szCs w:val="18"/>
                <w:lang w:val="en-GB"/>
              </w:rPr>
            </w:pPr>
            <w:r w:rsidRPr="00AC5845">
              <w:rPr>
                <w:rFonts w:cstheme="minorHAnsi"/>
                <w:bCs/>
                <w:sz w:val="18"/>
                <w:szCs w:val="18"/>
                <w:lang w:val="en-GB"/>
              </w:rPr>
              <w:t>Job satisfaction was measu</w:t>
            </w:r>
            <w:r w:rsidR="0003646B" w:rsidRPr="00AC5845">
              <w:rPr>
                <w:rFonts w:cstheme="minorHAnsi"/>
                <w:bCs/>
                <w:sz w:val="18"/>
                <w:szCs w:val="18"/>
                <w:lang w:val="en-GB"/>
              </w:rPr>
              <w:t xml:space="preserve">red </w:t>
            </w:r>
            <w:r w:rsidR="00BC40AE" w:rsidRPr="00AC5845">
              <w:rPr>
                <w:rFonts w:cstheme="minorHAnsi"/>
                <w:bCs/>
                <w:sz w:val="18"/>
                <w:szCs w:val="18"/>
                <w:lang w:val="en-GB"/>
              </w:rPr>
              <w:t xml:space="preserve">in the </w:t>
            </w:r>
            <w:r w:rsidR="00BC40AE" w:rsidRPr="00AC5845">
              <w:rPr>
                <w:rFonts w:cstheme="minorHAnsi"/>
                <w:bCs/>
                <w:i/>
                <w:sz w:val="18"/>
                <w:szCs w:val="18"/>
                <w:lang w:val="en-GB"/>
              </w:rPr>
              <w:t>Changing PUEB Together</w:t>
            </w:r>
            <w:r w:rsidR="00BC40AE" w:rsidRPr="00AC5845">
              <w:rPr>
                <w:rFonts w:cstheme="minorHAnsi"/>
                <w:bCs/>
                <w:sz w:val="18"/>
                <w:szCs w:val="18"/>
                <w:lang w:val="en-GB"/>
              </w:rPr>
              <w:t xml:space="preserve"> </w:t>
            </w:r>
            <w:r w:rsidRPr="00AC5845">
              <w:rPr>
                <w:rFonts w:cstheme="minorHAnsi"/>
                <w:bCs/>
                <w:sz w:val="18"/>
                <w:szCs w:val="18"/>
                <w:lang w:val="en-GB"/>
              </w:rPr>
              <w:t>survey</w:t>
            </w:r>
            <w:r w:rsidR="0003646B" w:rsidRPr="00AC5845">
              <w:rPr>
                <w:rFonts w:cstheme="minorHAnsi"/>
                <w:bCs/>
                <w:sz w:val="18"/>
                <w:szCs w:val="18"/>
                <w:lang w:val="en-GB"/>
              </w:rPr>
              <w:t xml:space="preserve">; the questionnaire was completed by 251 respondents (29%). </w:t>
            </w:r>
            <w:r w:rsidRPr="00AC5845">
              <w:rPr>
                <w:rFonts w:cstheme="minorHAnsi"/>
                <w:bCs/>
                <w:sz w:val="18"/>
                <w:szCs w:val="18"/>
                <w:lang w:val="en-GB"/>
              </w:rPr>
              <w:t>The mean score for UEP staff was 6.12, with a median score of 7.00. The academic teachers group is more satisfied than the administrative staff, the mean and median were 6.45 and 7.00</w:t>
            </w:r>
            <w:r w:rsidR="0080000B" w:rsidRPr="00AC5845">
              <w:rPr>
                <w:rFonts w:cstheme="minorHAnsi"/>
                <w:bCs/>
                <w:sz w:val="18"/>
                <w:szCs w:val="18"/>
                <w:lang w:val="en-GB"/>
              </w:rPr>
              <w:t>,</w:t>
            </w:r>
            <w:r w:rsidRPr="00AC5845">
              <w:rPr>
                <w:rFonts w:cstheme="minorHAnsi"/>
                <w:bCs/>
                <w:sz w:val="18"/>
                <w:szCs w:val="18"/>
                <w:lang w:val="en-GB"/>
              </w:rPr>
              <w:t xml:space="preserve"> respectively.</w:t>
            </w:r>
          </w:p>
          <w:p w14:paraId="67524583" w14:textId="56E5995E" w:rsidR="003225BA" w:rsidRPr="00AC5845" w:rsidRDefault="0016576E" w:rsidP="0080000B">
            <w:pPr>
              <w:spacing w:after="0"/>
              <w:rPr>
                <w:rFonts w:cstheme="minorHAnsi"/>
                <w:bCs/>
                <w:sz w:val="18"/>
                <w:szCs w:val="18"/>
                <w:lang w:val="en-GB"/>
              </w:rPr>
            </w:pPr>
            <w:r w:rsidRPr="00AC5845">
              <w:rPr>
                <w:rFonts w:cstheme="minorHAnsi"/>
                <w:bCs/>
                <w:sz w:val="18"/>
                <w:szCs w:val="18"/>
                <w:lang w:val="en-GB"/>
              </w:rPr>
              <w:t xml:space="preserve">It is </w:t>
            </w:r>
            <w:r w:rsidR="0080000B" w:rsidRPr="00AC5845">
              <w:rPr>
                <w:rFonts w:cstheme="minorHAnsi"/>
                <w:bCs/>
                <w:sz w:val="18"/>
                <w:szCs w:val="18"/>
                <w:lang w:val="en-GB"/>
              </w:rPr>
              <w:t xml:space="preserve">noteworthy that the highest job </w:t>
            </w:r>
            <w:r w:rsidRPr="00AC5845">
              <w:rPr>
                <w:rFonts w:cstheme="minorHAnsi"/>
                <w:bCs/>
                <w:sz w:val="18"/>
                <w:szCs w:val="18"/>
                <w:lang w:val="en-GB"/>
              </w:rPr>
              <w:t xml:space="preserve">satisfaction at </w:t>
            </w:r>
            <w:r w:rsidR="00BC40AE" w:rsidRPr="00AC5845">
              <w:rPr>
                <w:rFonts w:cstheme="minorHAnsi"/>
                <w:bCs/>
                <w:sz w:val="18"/>
                <w:szCs w:val="18"/>
                <w:lang w:val="en-GB"/>
              </w:rPr>
              <w:t>PUEB</w:t>
            </w:r>
            <w:r w:rsidRPr="00AC5845">
              <w:rPr>
                <w:rFonts w:cstheme="minorHAnsi"/>
                <w:bCs/>
                <w:sz w:val="18"/>
                <w:szCs w:val="18"/>
                <w:lang w:val="en-GB"/>
              </w:rPr>
              <w:t xml:space="preserve"> is experienced by employees with the longest t</w:t>
            </w:r>
            <w:r w:rsidR="0080000B" w:rsidRPr="00AC5845">
              <w:rPr>
                <w:rFonts w:cstheme="minorHAnsi"/>
                <w:bCs/>
                <w:sz w:val="18"/>
                <w:szCs w:val="18"/>
                <w:lang w:val="en-GB"/>
              </w:rPr>
              <w:t>enure (mean 6.97, median 7.00).</w:t>
            </w:r>
          </w:p>
        </w:tc>
        <w:tc>
          <w:tcPr>
            <w:tcW w:w="1427" w:type="dxa"/>
            <w:shd w:val="clear" w:color="auto" w:fill="auto"/>
          </w:tcPr>
          <w:p w14:paraId="5A418DED"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extended</w:t>
            </w:r>
          </w:p>
        </w:tc>
      </w:tr>
      <w:tr w:rsidR="002E221D" w:rsidRPr="00AC5845" w14:paraId="018F25CA" w14:textId="77777777" w:rsidTr="00813AFB">
        <w:trPr>
          <w:trHeight w:val="607"/>
        </w:trPr>
        <w:tc>
          <w:tcPr>
            <w:tcW w:w="564" w:type="dxa"/>
            <w:shd w:val="clear" w:color="auto" w:fill="auto"/>
          </w:tcPr>
          <w:p w14:paraId="218B4B0E"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A34</w:t>
            </w:r>
          </w:p>
        </w:tc>
        <w:tc>
          <w:tcPr>
            <w:tcW w:w="3444" w:type="dxa"/>
            <w:shd w:val="clear" w:color="auto" w:fill="auto"/>
          </w:tcPr>
          <w:p w14:paraId="77CB2DCD" w14:textId="3A80BB6A" w:rsidR="003225BA" w:rsidRPr="00AC5845" w:rsidRDefault="0016576E">
            <w:pPr>
              <w:spacing w:after="0"/>
              <w:rPr>
                <w:rFonts w:cstheme="minorHAnsi"/>
                <w:bCs/>
                <w:sz w:val="18"/>
                <w:szCs w:val="18"/>
                <w:lang w:val="en-GB"/>
              </w:rPr>
            </w:pPr>
            <w:r w:rsidRPr="00AC5845">
              <w:rPr>
                <w:rFonts w:cstheme="minorHAnsi"/>
                <w:bCs/>
                <w:sz w:val="18"/>
                <w:szCs w:val="18"/>
                <w:lang w:val="en-GB"/>
              </w:rPr>
              <w:t>1.</w:t>
            </w:r>
            <w:r w:rsidR="007C757F" w:rsidRPr="00AC5845">
              <w:rPr>
                <w:rFonts w:cstheme="minorHAnsi"/>
                <w:bCs/>
                <w:sz w:val="18"/>
                <w:szCs w:val="18"/>
                <w:lang w:val="en-GB"/>
              </w:rPr>
              <w:t xml:space="preserve"> </w:t>
            </w:r>
            <w:r w:rsidRPr="00AC5845">
              <w:rPr>
                <w:rFonts w:cstheme="minorHAnsi"/>
                <w:bCs/>
                <w:sz w:val="18"/>
                <w:szCs w:val="18"/>
                <w:lang w:val="en-GB"/>
              </w:rPr>
              <w:t>Identify</w:t>
            </w:r>
            <w:r w:rsidR="00046B2A" w:rsidRPr="00AC5845">
              <w:rPr>
                <w:rFonts w:cstheme="minorHAnsi"/>
                <w:bCs/>
                <w:sz w:val="18"/>
                <w:szCs w:val="18"/>
                <w:lang w:val="en-GB"/>
              </w:rPr>
              <w:t>ing and analysing</w:t>
            </w:r>
            <w:r w:rsidRPr="00AC5845">
              <w:rPr>
                <w:rFonts w:cstheme="minorHAnsi"/>
                <w:bCs/>
                <w:sz w:val="18"/>
                <w:szCs w:val="18"/>
                <w:lang w:val="en-GB"/>
              </w:rPr>
              <w:t xml:space="preserve"> the mo</w:t>
            </w:r>
            <w:r w:rsidR="00046B2A" w:rsidRPr="00AC5845">
              <w:rPr>
                <w:rFonts w:cstheme="minorHAnsi"/>
                <w:bCs/>
                <w:sz w:val="18"/>
                <w:szCs w:val="18"/>
                <w:lang w:val="en-GB"/>
              </w:rPr>
              <w:t>st important processes that require streamlining</w:t>
            </w:r>
          </w:p>
          <w:p w14:paraId="48A909E2" w14:textId="77777777" w:rsidR="003225BA" w:rsidRPr="00AC5845" w:rsidRDefault="00046B2A">
            <w:pPr>
              <w:spacing w:after="0"/>
              <w:rPr>
                <w:rFonts w:cstheme="minorHAnsi"/>
                <w:bCs/>
                <w:sz w:val="18"/>
                <w:szCs w:val="18"/>
                <w:lang w:val="en-GB"/>
              </w:rPr>
            </w:pPr>
            <w:r w:rsidRPr="00AC5845">
              <w:rPr>
                <w:rFonts w:cstheme="minorHAnsi"/>
                <w:bCs/>
                <w:sz w:val="18"/>
                <w:szCs w:val="18"/>
                <w:lang w:val="en-GB"/>
              </w:rPr>
              <w:t>2. Creating</w:t>
            </w:r>
            <w:r w:rsidR="0016576E" w:rsidRPr="00AC5845">
              <w:rPr>
                <w:rFonts w:cstheme="minorHAnsi"/>
                <w:bCs/>
                <w:sz w:val="18"/>
                <w:szCs w:val="18"/>
                <w:lang w:val="en-GB"/>
              </w:rPr>
              <w:t xml:space="preserve"> and implement</w:t>
            </w:r>
            <w:r w:rsidRPr="00AC5845">
              <w:rPr>
                <w:rFonts w:cstheme="minorHAnsi"/>
                <w:bCs/>
                <w:sz w:val="18"/>
                <w:szCs w:val="18"/>
                <w:lang w:val="en-GB"/>
              </w:rPr>
              <w:t>ing</w:t>
            </w:r>
            <w:r w:rsidR="0016576E" w:rsidRPr="00AC5845">
              <w:rPr>
                <w:rFonts w:cstheme="minorHAnsi"/>
                <w:bCs/>
                <w:sz w:val="18"/>
                <w:szCs w:val="18"/>
                <w:lang w:val="en-GB"/>
              </w:rPr>
              <w:t xml:space="preserve"> a</w:t>
            </w:r>
            <w:r w:rsidRPr="00AC5845">
              <w:rPr>
                <w:rFonts w:cstheme="minorHAnsi"/>
                <w:bCs/>
                <w:sz w:val="18"/>
                <w:szCs w:val="18"/>
                <w:lang w:val="en-GB"/>
              </w:rPr>
              <w:t xml:space="preserve"> schedule for streamlining</w:t>
            </w:r>
            <w:r w:rsidR="0016576E" w:rsidRPr="00AC5845">
              <w:rPr>
                <w:rFonts w:cstheme="minorHAnsi"/>
                <w:bCs/>
                <w:sz w:val="18"/>
                <w:szCs w:val="18"/>
                <w:lang w:val="en-GB"/>
              </w:rPr>
              <w:t xml:space="preserve"> key processes (including elimination of some activities)</w:t>
            </w:r>
          </w:p>
          <w:p w14:paraId="17ECF90C" w14:textId="77777777" w:rsidR="003225BA" w:rsidRPr="00AC5845" w:rsidRDefault="00046B2A">
            <w:pPr>
              <w:spacing w:after="0"/>
              <w:rPr>
                <w:rFonts w:cstheme="minorHAnsi"/>
                <w:bCs/>
                <w:sz w:val="18"/>
                <w:szCs w:val="18"/>
                <w:lang w:val="en-GB"/>
              </w:rPr>
            </w:pPr>
            <w:r w:rsidRPr="00AC5845">
              <w:rPr>
                <w:rFonts w:cstheme="minorHAnsi"/>
                <w:bCs/>
                <w:sz w:val="18"/>
                <w:szCs w:val="18"/>
                <w:lang w:val="en-GB"/>
              </w:rPr>
              <w:t xml:space="preserve">3. Implementing </w:t>
            </w:r>
            <w:r w:rsidR="0016576E" w:rsidRPr="00AC5845">
              <w:rPr>
                <w:rFonts w:cstheme="minorHAnsi"/>
                <w:bCs/>
                <w:sz w:val="18"/>
                <w:szCs w:val="18"/>
                <w:lang w:val="en-GB"/>
              </w:rPr>
              <w:t>an</w:t>
            </w:r>
            <w:r w:rsidRPr="00AC5845">
              <w:rPr>
                <w:rFonts w:cstheme="minorHAnsi"/>
                <w:bCs/>
                <w:sz w:val="18"/>
                <w:szCs w:val="18"/>
                <w:lang w:val="en-GB"/>
              </w:rPr>
              <w:t xml:space="preserve"> electronic document flow</w:t>
            </w:r>
            <w:r w:rsidR="0016576E" w:rsidRPr="00AC5845">
              <w:rPr>
                <w:rFonts w:cstheme="minorHAnsi"/>
                <w:bCs/>
                <w:sz w:val="18"/>
                <w:szCs w:val="18"/>
                <w:lang w:val="en-GB"/>
              </w:rPr>
              <w:t xml:space="preserve"> system</w:t>
            </w:r>
          </w:p>
        </w:tc>
        <w:tc>
          <w:tcPr>
            <w:tcW w:w="1439" w:type="dxa"/>
            <w:shd w:val="clear" w:color="auto" w:fill="auto"/>
            <w:tcMar>
              <w:top w:w="80" w:type="dxa"/>
              <w:left w:w="80" w:type="dxa"/>
              <w:bottom w:w="80" w:type="dxa"/>
              <w:right w:w="80" w:type="dxa"/>
            </w:tcMar>
          </w:tcPr>
          <w:p w14:paraId="791B01F2"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Q4 2021 </w:t>
            </w:r>
            <w:r w:rsidR="00587073" w:rsidRPr="00AC5845">
              <w:rPr>
                <w:rFonts w:cstheme="minorHAnsi"/>
                <w:bCs/>
                <w:sz w:val="18"/>
                <w:szCs w:val="18"/>
                <w:lang w:val="en-GB"/>
              </w:rPr>
              <w:br/>
            </w:r>
            <w:r w:rsidRPr="00AC5845">
              <w:rPr>
                <w:rFonts w:cstheme="minorHAnsi"/>
                <w:bCs/>
                <w:sz w:val="18"/>
                <w:szCs w:val="18"/>
                <w:lang w:val="en-GB"/>
              </w:rPr>
              <w:t>and thereafter in accordance with the schedule</w:t>
            </w:r>
          </w:p>
        </w:tc>
        <w:tc>
          <w:tcPr>
            <w:tcW w:w="1887" w:type="dxa"/>
            <w:shd w:val="clear" w:color="auto" w:fill="auto"/>
            <w:tcMar>
              <w:top w:w="80" w:type="dxa"/>
              <w:left w:w="80" w:type="dxa"/>
              <w:bottom w:w="80" w:type="dxa"/>
              <w:right w:w="80" w:type="dxa"/>
            </w:tcMar>
          </w:tcPr>
          <w:p w14:paraId="1C2690C9"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Chancellor</w:t>
            </w:r>
          </w:p>
        </w:tc>
        <w:tc>
          <w:tcPr>
            <w:tcW w:w="3618" w:type="dxa"/>
            <w:shd w:val="clear" w:color="auto" w:fill="auto"/>
          </w:tcPr>
          <w:p w14:paraId="0E8D29D7"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Number of processes in the electronic workflow system, baseline: 2021 - 24 processes + 6 extensions</w:t>
            </w:r>
          </w:p>
          <w:p w14:paraId="588AE722" w14:textId="77777777" w:rsidR="00504A8C" w:rsidRPr="00AC5845" w:rsidRDefault="00504A8C" w:rsidP="00587073">
            <w:pPr>
              <w:spacing w:after="0"/>
              <w:rPr>
                <w:rFonts w:cstheme="minorHAnsi"/>
                <w:bCs/>
                <w:sz w:val="18"/>
                <w:szCs w:val="18"/>
                <w:lang w:val="en-GB"/>
              </w:rPr>
            </w:pPr>
          </w:p>
          <w:p w14:paraId="63D1EEDF" w14:textId="77777777" w:rsidR="003225BA" w:rsidRPr="00AC5845" w:rsidRDefault="0016576E" w:rsidP="008C5585">
            <w:pPr>
              <w:spacing w:after="0"/>
              <w:rPr>
                <w:rFonts w:cstheme="minorHAnsi"/>
                <w:bCs/>
                <w:sz w:val="18"/>
                <w:szCs w:val="18"/>
                <w:lang w:val="en-GB"/>
              </w:rPr>
            </w:pPr>
            <w:r w:rsidRPr="00AC5845">
              <w:rPr>
                <w:rFonts w:cstheme="minorHAnsi"/>
                <w:bCs/>
                <w:sz w:val="18"/>
                <w:szCs w:val="18"/>
                <w:lang w:val="en-GB"/>
              </w:rPr>
              <w:t>Annu</w:t>
            </w:r>
            <w:r w:rsidR="008C5585" w:rsidRPr="00AC5845">
              <w:rPr>
                <w:rFonts w:cstheme="minorHAnsi"/>
                <w:bCs/>
                <w:sz w:val="18"/>
                <w:szCs w:val="18"/>
                <w:lang w:val="en-GB"/>
              </w:rPr>
              <w:t>al evaluation of the state of affairs at</w:t>
            </w:r>
            <w:r w:rsidRPr="00AC5845">
              <w:rPr>
                <w:rFonts w:cstheme="minorHAnsi"/>
                <w:bCs/>
                <w:sz w:val="18"/>
                <w:szCs w:val="18"/>
                <w:lang w:val="en-GB"/>
              </w:rPr>
              <w:t xml:space="preserve"> the University by staff, students and doctoral students</w:t>
            </w:r>
          </w:p>
        </w:tc>
        <w:tc>
          <w:tcPr>
            <w:tcW w:w="3727" w:type="dxa"/>
            <w:shd w:val="clear" w:color="auto" w:fill="auto"/>
          </w:tcPr>
          <w:p w14:paraId="07C5D3F5" w14:textId="6D2C9E89" w:rsidR="003225BA" w:rsidRPr="00AC5845" w:rsidRDefault="0016576E">
            <w:pPr>
              <w:spacing w:after="0"/>
              <w:rPr>
                <w:rFonts w:cstheme="minorHAnsi"/>
                <w:bCs/>
                <w:sz w:val="18"/>
                <w:szCs w:val="18"/>
                <w:lang w:val="en-GB"/>
              </w:rPr>
            </w:pPr>
            <w:r w:rsidRPr="00AC5845">
              <w:rPr>
                <w:rFonts w:cstheme="minorHAnsi"/>
                <w:bCs/>
                <w:sz w:val="18"/>
                <w:szCs w:val="18"/>
                <w:lang w:val="en-GB"/>
              </w:rPr>
              <w:t>Action</w:t>
            </w:r>
            <w:r w:rsidR="0080000B" w:rsidRPr="00AC5845">
              <w:rPr>
                <w:rFonts w:cstheme="minorHAnsi"/>
                <w:bCs/>
                <w:sz w:val="18"/>
                <w:szCs w:val="18"/>
                <w:lang w:val="en-GB"/>
              </w:rPr>
              <w:t xml:space="preserve"> </w:t>
            </w:r>
            <w:r w:rsidR="00AC5845" w:rsidRPr="00AC5845">
              <w:rPr>
                <w:rFonts w:cstheme="minorHAnsi"/>
                <w:bCs/>
                <w:sz w:val="18"/>
                <w:szCs w:val="18"/>
                <w:lang w:val="en-GB"/>
              </w:rPr>
              <w:t>2.6 included</w:t>
            </w:r>
            <w:r w:rsidRPr="00AC5845">
              <w:rPr>
                <w:rFonts w:cstheme="minorHAnsi"/>
                <w:bCs/>
                <w:sz w:val="18"/>
                <w:szCs w:val="18"/>
                <w:lang w:val="en-GB"/>
              </w:rPr>
              <w:t xml:space="preserve"> in the </w:t>
            </w:r>
            <w:r w:rsidR="00BC40AE" w:rsidRPr="00AC5845">
              <w:rPr>
                <w:rFonts w:cstheme="minorHAnsi"/>
                <w:bCs/>
                <w:sz w:val="18"/>
                <w:szCs w:val="18"/>
                <w:lang w:val="en-GB"/>
              </w:rPr>
              <w:t>PUEB</w:t>
            </w:r>
            <w:r w:rsidR="0080000B" w:rsidRPr="00AC5845">
              <w:rPr>
                <w:rFonts w:cstheme="minorHAnsi"/>
                <w:bCs/>
                <w:sz w:val="18"/>
                <w:szCs w:val="18"/>
                <w:lang w:val="en-GB"/>
              </w:rPr>
              <w:t xml:space="preserve"> Strategy 2021-2024</w:t>
            </w:r>
            <w:r w:rsidRPr="00AC5845">
              <w:rPr>
                <w:rFonts w:cstheme="minorHAnsi"/>
                <w:bCs/>
                <w:sz w:val="18"/>
                <w:szCs w:val="18"/>
                <w:lang w:val="en-GB"/>
              </w:rPr>
              <w:t>, which aims to increase operational flexibility, reduce bureaucracy and improve internal communication.</w:t>
            </w:r>
          </w:p>
          <w:p w14:paraId="4A66554A" w14:textId="48BC8435" w:rsidR="00813AFB" w:rsidRPr="00AC5845" w:rsidRDefault="0080000B" w:rsidP="00813AFB">
            <w:pPr>
              <w:spacing w:after="0"/>
              <w:rPr>
                <w:rFonts w:cstheme="minorHAnsi"/>
                <w:bCs/>
                <w:sz w:val="18"/>
                <w:szCs w:val="18"/>
                <w:lang w:val="en-GB"/>
              </w:rPr>
            </w:pPr>
            <w:r w:rsidRPr="00AC5845">
              <w:rPr>
                <w:rFonts w:cstheme="minorHAnsi"/>
                <w:bCs/>
                <w:sz w:val="18"/>
                <w:szCs w:val="18"/>
                <w:lang w:val="en-GB"/>
              </w:rPr>
              <w:t>In</w:t>
            </w:r>
            <w:r w:rsidR="00813AFB" w:rsidRPr="00AC5845">
              <w:rPr>
                <w:rFonts w:cstheme="minorHAnsi"/>
                <w:bCs/>
                <w:sz w:val="18"/>
                <w:szCs w:val="18"/>
                <w:lang w:val="en-GB"/>
              </w:rPr>
              <w:t xml:space="preserve"> 2021, 35 processes +</w:t>
            </w:r>
            <w:r w:rsidR="00856617" w:rsidRPr="00AC5845">
              <w:rPr>
                <w:rFonts w:cstheme="minorHAnsi"/>
                <w:bCs/>
                <w:sz w:val="18"/>
                <w:szCs w:val="18"/>
                <w:lang w:val="en-GB"/>
              </w:rPr>
              <w:t xml:space="preserve"> 7 extensions were computerised and digitised.</w:t>
            </w:r>
          </w:p>
          <w:p w14:paraId="4B61038B" w14:textId="0328BEB9" w:rsidR="003225BA" w:rsidRPr="00AC5845" w:rsidRDefault="00813AFB" w:rsidP="00813AFB">
            <w:pPr>
              <w:spacing w:after="0"/>
              <w:rPr>
                <w:rFonts w:cstheme="minorHAnsi"/>
                <w:bCs/>
                <w:sz w:val="18"/>
                <w:szCs w:val="18"/>
                <w:lang w:val="en-GB"/>
              </w:rPr>
            </w:pPr>
            <w:r w:rsidRPr="00AC5845">
              <w:rPr>
                <w:rFonts w:cstheme="minorHAnsi"/>
                <w:bCs/>
                <w:sz w:val="18"/>
                <w:szCs w:val="18"/>
                <w:lang w:val="en-GB"/>
              </w:rPr>
              <w:t>In 2022, another</w:t>
            </w:r>
            <w:r w:rsidR="00856617" w:rsidRPr="00AC5845">
              <w:rPr>
                <w:rFonts w:cstheme="minorHAnsi"/>
                <w:bCs/>
                <w:sz w:val="18"/>
                <w:szCs w:val="18"/>
                <w:lang w:val="en-GB"/>
              </w:rPr>
              <w:t xml:space="preserve"> 12 processes were computerised and digitised.</w:t>
            </w:r>
          </w:p>
        </w:tc>
        <w:tc>
          <w:tcPr>
            <w:tcW w:w="1427" w:type="dxa"/>
            <w:shd w:val="clear" w:color="auto" w:fill="auto"/>
          </w:tcPr>
          <w:p w14:paraId="63D1C568" w14:textId="77777777" w:rsidR="003225BA" w:rsidRPr="00AC5845" w:rsidRDefault="00E80989">
            <w:pPr>
              <w:spacing w:after="0"/>
              <w:rPr>
                <w:rFonts w:cstheme="minorHAnsi"/>
                <w:bCs/>
                <w:sz w:val="18"/>
                <w:szCs w:val="18"/>
                <w:lang w:val="en-GB"/>
              </w:rPr>
            </w:pPr>
            <w:r w:rsidRPr="00AC5845">
              <w:rPr>
                <w:rFonts w:cstheme="minorHAnsi"/>
                <w:bCs/>
                <w:sz w:val="18"/>
                <w:szCs w:val="18"/>
                <w:lang w:val="en-GB"/>
              </w:rPr>
              <w:t>in progress</w:t>
            </w:r>
          </w:p>
        </w:tc>
      </w:tr>
      <w:tr w:rsidR="002E221D" w:rsidRPr="00AC5845" w14:paraId="71A075D8" w14:textId="77777777" w:rsidTr="00813AFB">
        <w:trPr>
          <w:trHeight w:val="607"/>
        </w:trPr>
        <w:tc>
          <w:tcPr>
            <w:tcW w:w="564" w:type="dxa"/>
            <w:shd w:val="clear" w:color="auto" w:fill="auto"/>
          </w:tcPr>
          <w:p w14:paraId="6BA96549" w14:textId="77777777" w:rsidR="00FF36D6" w:rsidRPr="00AC5845" w:rsidRDefault="00FF36D6" w:rsidP="00587073">
            <w:pPr>
              <w:spacing w:after="0"/>
              <w:rPr>
                <w:rFonts w:cstheme="minorHAnsi"/>
                <w:bCs/>
                <w:sz w:val="18"/>
                <w:szCs w:val="18"/>
                <w:lang w:val="en-GB"/>
              </w:rPr>
            </w:pPr>
          </w:p>
        </w:tc>
        <w:tc>
          <w:tcPr>
            <w:tcW w:w="3444" w:type="dxa"/>
            <w:shd w:val="clear" w:color="auto" w:fill="auto"/>
          </w:tcPr>
          <w:p w14:paraId="5C9F967B" w14:textId="77777777" w:rsidR="003225BA" w:rsidRPr="00AC5845" w:rsidRDefault="00E80989">
            <w:pPr>
              <w:spacing w:after="0"/>
              <w:rPr>
                <w:rFonts w:cstheme="minorHAnsi"/>
                <w:bCs/>
                <w:sz w:val="18"/>
                <w:szCs w:val="18"/>
                <w:lang w:val="en-GB"/>
              </w:rPr>
            </w:pPr>
            <w:r w:rsidRPr="00AC5845">
              <w:rPr>
                <w:rFonts w:cstheme="minorHAnsi"/>
                <w:bCs/>
                <w:sz w:val="18"/>
                <w:szCs w:val="18"/>
                <w:lang w:val="en-GB"/>
              </w:rPr>
              <w:t>Establishing an Office of Educational Quality Assurance</w:t>
            </w:r>
            <w:r w:rsidR="0016576E" w:rsidRPr="00AC5845">
              <w:rPr>
                <w:rFonts w:cstheme="minorHAnsi"/>
                <w:bCs/>
                <w:sz w:val="18"/>
                <w:szCs w:val="18"/>
                <w:lang w:val="en-GB"/>
              </w:rPr>
              <w:t>.</w:t>
            </w:r>
            <w:r w:rsidR="0016576E" w:rsidRPr="00AC5845">
              <w:rPr>
                <w:rFonts w:cstheme="minorHAnsi"/>
                <w:bCs/>
                <w:sz w:val="18"/>
                <w:szCs w:val="18"/>
                <w:lang w:val="en-GB"/>
              </w:rPr>
              <w:tab/>
            </w:r>
            <w:r w:rsidR="0016576E" w:rsidRPr="00AC5845">
              <w:rPr>
                <w:rFonts w:cstheme="minorHAnsi"/>
                <w:bCs/>
                <w:sz w:val="18"/>
                <w:szCs w:val="18"/>
                <w:lang w:val="en-GB"/>
              </w:rPr>
              <w:tab/>
            </w:r>
          </w:p>
          <w:p w14:paraId="715CE6E4" w14:textId="77777777" w:rsidR="00FF36D6" w:rsidRPr="00AC5845" w:rsidRDefault="00504A8C" w:rsidP="00587073">
            <w:pPr>
              <w:spacing w:after="0"/>
              <w:rPr>
                <w:rFonts w:cstheme="minorHAnsi"/>
                <w:bCs/>
                <w:sz w:val="18"/>
                <w:szCs w:val="18"/>
                <w:lang w:val="en-GB"/>
              </w:rPr>
            </w:pPr>
            <w:r w:rsidRPr="00AC5845">
              <w:rPr>
                <w:rFonts w:cstheme="minorHAnsi"/>
                <w:bCs/>
                <w:sz w:val="18"/>
                <w:szCs w:val="18"/>
                <w:lang w:val="en-GB"/>
              </w:rPr>
              <w:tab/>
            </w:r>
          </w:p>
        </w:tc>
        <w:tc>
          <w:tcPr>
            <w:tcW w:w="1439" w:type="dxa"/>
            <w:shd w:val="clear" w:color="auto" w:fill="auto"/>
            <w:tcMar>
              <w:top w:w="80" w:type="dxa"/>
              <w:left w:w="80" w:type="dxa"/>
              <w:bottom w:w="80" w:type="dxa"/>
              <w:right w:w="80" w:type="dxa"/>
            </w:tcMar>
          </w:tcPr>
          <w:p w14:paraId="14129C7C" w14:textId="4B8E3D0F" w:rsidR="003225BA" w:rsidRPr="00AC5845" w:rsidRDefault="00856617">
            <w:pPr>
              <w:spacing w:after="0"/>
              <w:rPr>
                <w:rFonts w:cstheme="minorHAnsi"/>
                <w:bCs/>
                <w:sz w:val="18"/>
                <w:szCs w:val="18"/>
                <w:lang w:val="en-GB"/>
              </w:rPr>
            </w:pPr>
            <w:r w:rsidRPr="00AC5845">
              <w:rPr>
                <w:rFonts w:cstheme="minorHAnsi"/>
                <w:bCs/>
                <w:sz w:val="18"/>
                <w:szCs w:val="18"/>
                <w:lang w:val="en-GB"/>
              </w:rPr>
              <w:t>Q4 2022</w:t>
            </w:r>
          </w:p>
        </w:tc>
        <w:tc>
          <w:tcPr>
            <w:tcW w:w="1887" w:type="dxa"/>
            <w:shd w:val="clear" w:color="auto" w:fill="auto"/>
            <w:tcMar>
              <w:top w:w="80" w:type="dxa"/>
              <w:left w:w="80" w:type="dxa"/>
              <w:bottom w:w="80" w:type="dxa"/>
              <w:right w:w="80" w:type="dxa"/>
            </w:tcMar>
          </w:tcPr>
          <w:p w14:paraId="290A0B01" w14:textId="77777777" w:rsidR="003225BA" w:rsidRPr="00AC5845" w:rsidRDefault="00E80989">
            <w:pPr>
              <w:spacing w:after="0"/>
              <w:rPr>
                <w:rFonts w:cstheme="minorHAnsi"/>
                <w:bCs/>
                <w:sz w:val="18"/>
                <w:szCs w:val="18"/>
                <w:lang w:val="en-GB"/>
              </w:rPr>
            </w:pPr>
            <w:r w:rsidRPr="00AC5845">
              <w:rPr>
                <w:rFonts w:cstheme="minorHAnsi"/>
                <w:bCs/>
                <w:sz w:val="18"/>
                <w:szCs w:val="18"/>
                <w:lang w:val="en-GB"/>
              </w:rPr>
              <w:t>Educational Division</w:t>
            </w:r>
            <w:r w:rsidR="0016576E" w:rsidRPr="00AC5845">
              <w:rPr>
                <w:rFonts w:cstheme="minorHAnsi"/>
                <w:bCs/>
                <w:sz w:val="18"/>
                <w:szCs w:val="18"/>
                <w:lang w:val="en-GB"/>
              </w:rPr>
              <w:t xml:space="preserve"> </w:t>
            </w:r>
          </w:p>
        </w:tc>
        <w:tc>
          <w:tcPr>
            <w:tcW w:w="3618" w:type="dxa"/>
            <w:shd w:val="clear" w:color="auto" w:fill="auto"/>
          </w:tcPr>
          <w:p w14:paraId="0154E38F" w14:textId="77777777" w:rsidR="003225BA" w:rsidRPr="00AC5845" w:rsidRDefault="00E80989">
            <w:pPr>
              <w:spacing w:after="0"/>
              <w:rPr>
                <w:rFonts w:cstheme="minorHAnsi"/>
                <w:bCs/>
                <w:sz w:val="18"/>
                <w:szCs w:val="18"/>
                <w:lang w:val="en-GB"/>
              </w:rPr>
            </w:pPr>
            <w:r w:rsidRPr="00AC5845">
              <w:rPr>
                <w:rFonts w:cstheme="minorHAnsi"/>
                <w:bCs/>
                <w:sz w:val="18"/>
                <w:szCs w:val="18"/>
                <w:lang w:val="en-GB"/>
              </w:rPr>
              <w:t>Number of c</w:t>
            </w:r>
            <w:r w:rsidR="0016576E" w:rsidRPr="00AC5845">
              <w:rPr>
                <w:rFonts w:cstheme="minorHAnsi"/>
                <w:bCs/>
                <w:sz w:val="18"/>
                <w:szCs w:val="18"/>
                <w:lang w:val="en-GB"/>
              </w:rPr>
              <w:t>ases</w:t>
            </w:r>
            <w:r w:rsidRPr="00AC5845">
              <w:rPr>
                <w:rFonts w:cstheme="minorHAnsi"/>
                <w:bCs/>
                <w:sz w:val="18"/>
                <w:szCs w:val="18"/>
                <w:lang w:val="en-GB"/>
              </w:rPr>
              <w:t xml:space="preserve"> in progress</w:t>
            </w:r>
          </w:p>
          <w:p w14:paraId="30AA8F49"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Number of reports produced</w:t>
            </w:r>
          </w:p>
          <w:p w14:paraId="1A47AF0D" w14:textId="77777777" w:rsidR="00504A8C" w:rsidRPr="00AC5845" w:rsidRDefault="00504A8C" w:rsidP="00587073">
            <w:pPr>
              <w:spacing w:after="0"/>
              <w:rPr>
                <w:rFonts w:cstheme="minorHAnsi"/>
                <w:bCs/>
                <w:sz w:val="18"/>
                <w:szCs w:val="18"/>
                <w:lang w:val="en-GB"/>
              </w:rPr>
            </w:pPr>
          </w:p>
        </w:tc>
        <w:tc>
          <w:tcPr>
            <w:tcW w:w="3727" w:type="dxa"/>
            <w:shd w:val="clear" w:color="auto" w:fill="auto"/>
          </w:tcPr>
          <w:p w14:paraId="4B13484C"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The </w:t>
            </w:r>
            <w:r w:rsidR="00E80989" w:rsidRPr="00AC5845">
              <w:rPr>
                <w:rFonts w:cstheme="minorHAnsi"/>
                <w:bCs/>
                <w:sz w:val="18"/>
                <w:szCs w:val="18"/>
                <w:lang w:val="en-GB"/>
              </w:rPr>
              <w:t>Office for Educational Quality Assurance</w:t>
            </w:r>
            <w:r w:rsidRPr="00AC5845">
              <w:rPr>
                <w:rFonts w:cstheme="minorHAnsi"/>
                <w:bCs/>
                <w:sz w:val="18"/>
                <w:szCs w:val="18"/>
                <w:lang w:val="en-GB"/>
              </w:rPr>
              <w:t xml:space="preserve"> will provi</w:t>
            </w:r>
            <w:r w:rsidR="00E80989" w:rsidRPr="00AC5845">
              <w:rPr>
                <w:rFonts w:cstheme="minorHAnsi"/>
                <w:bCs/>
                <w:sz w:val="18"/>
                <w:szCs w:val="18"/>
                <w:lang w:val="en-GB"/>
              </w:rPr>
              <w:t xml:space="preserve">de support to academic staff </w:t>
            </w:r>
            <w:r w:rsidRPr="00AC5845">
              <w:rPr>
                <w:rFonts w:cstheme="minorHAnsi"/>
                <w:bCs/>
                <w:sz w:val="18"/>
                <w:szCs w:val="18"/>
                <w:lang w:val="en-GB"/>
              </w:rPr>
              <w:t>in the as</w:t>
            </w:r>
            <w:r w:rsidR="00E80989" w:rsidRPr="00AC5845">
              <w:rPr>
                <w:rFonts w:cstheme="minorHAnsi"/>
                <w:bCs/>
                <w:sz w:val="18"/>
                <w:szCs w:val="18"/>
                <w:lang w:val="en-GB"/>
              </w:rPr>
              <w:t xml:space="preserve">sessment of learning goals </w:t>
            </w:r>
            <w:r w:rsidRPr="00AC5845">
              <w:rPr>
                <w:rFonts w:cstheme="minorHAnsi"/>
                <w:bCs/>
                <w:sz w:val="18"/>
                <w:szCs w:val="18"/>
                <w:lang w:val="en-GB"/>
              </w:rPr>
              <w:t xml:space="preserve">(development of </w:t>
            </w:r>
            <w:r w:rsidR="00E80989" w:rsidRPr="00AC5845">
              <w:rPr>
                <w:rFonts w:cstheme="minorHAnsi"/>
                <w:bCs/>
                <w:sz w:val="18"/>
                <w:szCs w:val="18"/>
                <w:lang w:val="en-GB"/>
              </w:rPr>
              <w:t xml:space="preserve">the </w:t>
            </w:r>
            <w:r w:rsidRPr="00AC5845">
              <w:rPr>
                <w:rFonts w:cstheme="minorHAnsi"/>
                <w:bCs/>
                <w:sz w:val="18"/>
                <w:szCs w:val="18"/>
                <w:lang w:val="en-GB"/>
              </w:rPr>
              <w:t>Rubrics application). Amongst other things, the staff of the Office will be involved in coordinating processes related to educational quality assurance, developing educational quality assessment reports and indicating, on the basis of the analysis of educational quality surveys, the scope and subject matter of training to improve teaching competences.</w:t>
            </w:r>
          </w:p>
        </w:tc>
        <w:tc>
          <w:tcPr>
            <w:tcW w:w="1427" w:type="dxa"/>
            <w:shd w:val="clear" w:color="auto" w:fill="auto"/>
          </w:tcPr>
          <w:p w14:paraId="3DC96124"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r w:rsidR="002E221D" w:rsidRPr="00AC5845" w14:paraId="7BEB58D5" w14:textId="77777777" w:rsidTr="00813AFB">
        <w:trPr>
          <w:trHeight w:val="607"/>
        </w:trPr>
        <w:tc>
          <w:tcPr>
            <w:tcW w:w="564" w:type="dxa"/>
            <w:shd w:val="clear" w:color="auto" w:fill="auto"/>
          </w:tcPr>
          <w:p w14:paraId="33D5E285" w14:textId="77777777" w:rsidR="00504A8C" w:rsidRPr="00AC5845" w:rsidRDefault="00504A8C" w:rsidP="00587073">
            <w:pPr>
              <w:spacing w:after="0"/>
              <w:rPr>
                <w:rFonts w:cstheme="minorHAnsi"/>
                <w:bCs/>
                <w:sz w:val="18"/>
                <w:szCs w:val="18"/>
                <w:lang w:val="en-GB"/>
              </w:rPr>
            </w:pPr>
          </w:p>
        </w:tc>
        <w:tc>
          <w:tcPr>
            <w:tcW w:w="3444" w:type="dxa"/>
            <w:shd w:val="clear" w:color="auto" w:fill="auto"/>
          </w:tcPr>
          <w:p w14:paraId="2F5FD651" w14:textId="77777777" w:rsidR="003225BA" w:rsidRPr="00AC5845" w:rsidRDefault="0016576E">
            <w:pPr>
              <w:spacing w:after="0"/>
              <w:rPr>
                <w:rFonts w:cstheme="minorHAnsi"/>
                <w:bCs/>
                <w:sz w:val="18"/>
                <w:szCs w:val="18"/>
                <w:lang w:val="en-GB"/>
              </w:rPr>
            </w:pPr>
            <w:r w:rsidRPr="00AC5845">
              <w:rPr>
                <w:rFonts w:cstheme="minorHAnsi"/>
                <w:sz w:val="18"/>
                <w:szCs w:val="18"/>
                <w:lang w:val="en-GB"/>
              </w:rPr>
              <w:t xml:space="preserve">Implementation of a system enabling the collection of data necessary for the production of cross-sectional reports (BI system) </w:t>
            </w:r>
          </w:p>
        </w:tc>
        <w:tc>
          <w:tcPr>
            <w:tcW w:w="1439" w:type="dxa"/>
            <w:shd w:val="clear" w:color="auto" w:fill="auto"/>
            <w:tcMar>
              <w:top w:w="80" w:type="dxa"/>
              <w:left w:w="80" w:type="dxa"/>
              <w:bottom w:w="80" w:type="dxa"/>
              <w:right w:w="80" w:type="dxa"/>
            </w:tcMar>
          </w:tcPr>
          <w:p w14:paraId="0AADBEA4" w14:textId="7DAE5E87"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Q4 2023 </w:t>
            </w:r>
            <w:r w:rsidR="00587073" w:rsidRPr="00AC5845">
              <w:rPr>
                <w:rFonts w:cstheme="minorHAnsi"/>
                <w:bCs/>
                <w:sz w:val="18"/>
                <w:szCs w:val="18"/>
                <w:lang w:val="en-GB"/>
              </w:rPr>
              <w:br/>
            </w:r>
            <w:r w:rsidR="00BC6F40" w:rsidRPr="00AC5845">
              <w:rPr>
                <w:rFonts w:cstheme="minorHAnsi"/>
                <w:bCs/>
                <w:sz w:val="18"/>
                <w:szCs w:val="18"/>
                <w:lang w:val="en-GB"/>
              </w:rPr>
              <w:t>and continued</w:t>
            </w:r>
            <w:r w:rsidRPr="00AC5845">
              <w:rPr>
                <w:rFonts w:cstheme="minorHAnsi"/>
                <w:bCs/>
                <w:sz w:val="18"/>
                <w:szCs w:val="18"/>
                <w:lang w:val="en-GB"/>
              </w:rPr>
              <w:t xml:space="preserve"> development</w:t>
            </w:r>
          </w:p>
        </w:tc>
        <w:tc>
          <w:tcPr>
            <w:tcW w:w="1887" w:type="dxa"/>
            <w:shd w:val="clear" w:color="auto" w:fill="auto"/>
            <w:tcMar>
              <w:top w:w="80" w:type="dxa"/>
              <w:left w:w="80" w:type="dxa"/>
              <w:bottom w:w="80" w:type="dxa"/>
              <w:right w:w="80" w:type="dxa"/>
            </w:tcMar>
          </w:tcPr>
          <w:p w14:paraId="46774B8E" w14:textId="77777777" w:rsidR="003225BA" w:rsidRPr="00AC5845" w:rsidRDefault="00E80989">
            <w:pPr>
              <w:spacing w:after="0"/>
              <w:rPr>
                <w:rFonts w:cstheme="minorHAnsi"/>
                <w:bCs/>
                <w:sz w:val="18"/>
                <w:szCs w:val="18"/>
                <w:lang w:val="en-GB"/>
              </w:rPr>
            </w:pPr>
            <w:r w:rsidRPr="00AC5845">
              <w:rPr>
                <w:rFonts w:cstheme="minorHAnsi"/>
                <w:bCs/>
                <w:sz w:val="18"/>
                <w:szCs w:val="18"/>
                <w:lang w:val="en-GB"/>
              </w:rPr>
              <w:t>IT</w:t>
            </w:r>
            <w:r w:rsidR="0016576E" w:rsidRPr="00AC5845">
              <w:rPr>
                <w:rFonts w:cstheme="minorHAnsi"/>
                <w:bCs/>
                <w:sz w:val="18"/>
                <w:szCs w:val="18"/>
                <w:lang w:val="en-GB"/>
              </w:rPr>
              <w:t xml:space="preserve"> Centre</w:t>
            </w:r>
          </w:p>
        </w:tc>
        <w:tc>
          <w:tcPr>
            <w:tcW w:w="3618" w:type="dxa"/>
            <w:shd w:val="clear" w:color="auto" w:fill="auto"/>
          </w:tcPr>
          <w:p w14:paraId="699A6658" w14:textId="256D4EAA" w:rsidR="003225BA" w:rsidRPr="00AC5845" w:rsidRDefault="00E80989">
            <w:pPr>
              <w:spacing w:after="0"/>
              <w:rPr>
                <w:rFonts w:cstheme="minorHAnsi"/>
                <w:bCs/>
                <w:sz w:val="18"/>
                <w:szCs w:val="18"/>
                <w:lang w:val="en-GB"/>
              </w:rPr>
            </w:pPr>
            <w:r w:rsidRPr="00AC5845">
              <w:rPr>
                <w:rFonts w:cstheme="minorHAnsi"/>
                <w:bCs/>
                <w:sz w:val="18"/>
                <w:szCs w:val="18"/>
                <w:lang w:val="en-GB"/>
              </w:rPr>
              <w:t>Number of reports generated</w:t>
            </w:r>
            <w:r w:rsidR="00587073" w:rsidRPr="00AC5845">
              <w:rPr>
                <w:rFonts w:cstheme="minorHAnsi"/>
                <w:bCs/>
                <w:sz w:val="18"/>
                <w:szCs w:val="18"/>
                <w:lang w:val="en-GB"/>
              </w:rPr>
              <w:t xml:space="preserve">, </w:t>
            </w:r>
            <w:r w:rsidR="00CD2F38" w:rsidRPr="00AC5845">
              <w:rPr>
                <w:rFonts w:cstheme="minorHAnsi"/>
                <w:bCs/>
                <w:sz w:val="18"/>
                <w:szCs w:val="18"/>
                <w:lang w:val="en-GB"/>
              </w:rPr>
              <w:t>target value</w:t>
            </w:r>
            <w:r w:rsidR="00BC6F40" w:rsidRPr="00AC5845">
              <w:rPr>
                <w:rFonts w:cstheme="minorHAnsi"/>
                <w:bCs/>
                <w:sz w:val="18"/>
                <w:szCs w:val="18"/>
                <w:lang w:val="en-GB"/>
              </w:rPr>
              <w:t>:</w:t>
            </w:r>
            <w:r w:rsidR="00587073" w:rsidRPr="00AC5845">
              <w:rPr>
                <w:rFonts w:cstheme="minorHAnsi"/>
                <w:bCs/>
                <w:sz w:val="18"/>
                <w:szCs w:val="18"/>
                <w:lang w:val="en-GB"/>
              </w:rPr>
              <w:t xml:space="preserve"> </w:t>
            </w:r>
            <w:r w:rsidR="0016576E" w:rsidRPr="00AC5845">
              <w:rPr>
                <w:rFonts w:cstheme="minorHAnsi"/>
                <w:bCs/>
                <w:sz w:val="18"/>
                <w:szCs w:val="18"/>
                <w:lang w:val="en-GB"/>
              </w:rPr>
              <w:t>&gt;0</w:t>
            </w:r>
          </w:p>
          <w:p w14:paraId="63551D0D"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Number of users trained</w:t>
            </w:r>
          </w:p>
        </w:tc>
        <w:tc>
          <w:tcPr>
            <w:tcW w:w="3727" w:type="dxa"/>
            <w:shd w:val="clear" w:color="auto" w:fill="auto"/>
          </w:tcPr>
          <w:p w14:paraId="5662D821"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The creation of an integrated database should streamline a number of processes and facilitate access to aggregated data for authorised persons. In addition, it will reduce the need to report the same data in subsequent surveys, reports and systems.</w:t>
            </w:r>
          </w:p>
          <w:p w14:paraId="6823DE7F" w14:textId="77777777" w:rsidR="00A40BC1" w:rsidRPr="00AC5845" w:rsidRDefault="00A40BC1" w:rsidP="00A40BC1">
            <w:pPr>
              <w:spacing w:after="0"/>
              <w:rPr>
                <w:rFonts w:cstheme="minorHAnsi"/>
                <w:bCs/>
                <w:sz w:val="18"/>
                <w:szCs w:val="18"/>
                <w:lang w:val="en-GB"/>
              </w:rPr>
            </w:pPr>
            <w:r w:rsidRPr="00AC5845">
              <w:rPr>
                <w:rFonts w:cstheme="minorHAnsi"/>
                <w:bCs/>
                <w:sz w:val="18"/>
                <w:szCs w:val="18"/>
                <w:lang w:val="en-GB"/>
              </w:rPr>
              <w:t>In Power BI we intend to release reports on:</w:t>
            </w:r>
          </w:p>
          <w:p w14:paraId="431B9CCE" w14:textId="07DF4BDB" w:rsidR="00A40BC1" w:rsidRPr="00AC5845" w:rsidRDefault="00A40BC1" w:rsidP="00A40BC1">
            <w:pPr>
              <w:spacing w:after="0"/>
              <w:rPr>
                <w:rFonts w:cstheme="minorHAnsi"/>
                <w:bCs/>
                <w:sz w:val="18"/>
                <w:szCs w:val="18"/>
                <w:lang w:val="en-GB"/>
              </w:rPr>
            </w:pPr>
            <w:r w:rsidRPr="00AC5845">
              <w:rPr>
                <w:rFonts w:cstheme="minorHAnsi"/>
                <w:bCs/>
                <w:sz w:val="18"/>
                <w:szCs w:val="18"/>
                <w:lang w:val="en-GB"/>
              </w:rPr>
              <w:t>- PUEB staff salaries and their structure (breakdown by gender, organisational unit, position, degree, seniority);</w:t>
            </w:r>
          </w:p>
          <w:p w14:paraId="155B6F8B" w14:textId="1C6DC888" w:rsidR="00A40BC1" w:rsidRPr="00AC5845" w:rsidRDefault="00A40BC1" w:rsidP="00A40BC1">
            <w:pPr>
              <w:spacing w:after="0"/>
              <w:rPr>
                <w:rFonts w:cstheme="minorHAnsi"/>
                <w:bCs/>
                <w:sz w:val="18"/>
                <w:szCs w:val="18"/>
                <w:lang w:val="en-GB"/>
              </w:rPr>
            </w:pPr>
            <w:r w:rsidRPr="00AC5845">
              <w:rPr>
                <w:rFonts w:cstheme="minorHAnsi"/>
                <w:bCs/>
                <w:sz w:val="18"/>
                <w:szCs w:val="18"/>
                <w:lang w:val="en-GB"/>
              </w:rPr>
              <w:t>- employment in the Student Services/CEM Office and ratio of students per employee;</w:t>
            </w:r>
          </w:p>
          <w:p w14:paraId="534868D1" w14:textId="1EE378BF" w:rsidR="00A40BC1" w:rsidRPr="00AC5845" w:rsidRDefault="00A40BC1" w:rsidP="00A40BC1">
            <w:pPr>
              <w:spacing w:after="0"/>
              <w:rPr>
                <w:rFonts w:cstheme="minorHAnsi"/>
                <w:bCs/>
                <w:sz w:val="18"/>
                <w:szCs w:val="18"/>
                <w:lang w:val="en-GB"/>
              </w:rPr>
            </w:pPr>
            <w:r w:rsidRPr="00AC5845">
              <w:rPr>
                <w:rFonts w:cstheme="minorHAnsi"/>
                <w:bCs/>
                <w:sz w:val="18"/>
                <w:szCs w:val="18"/>
                <w:lang w:val="en-GB"/>
              </w:rPr>
              <w:t xml:space="preserve">- </w:t>
            </w:r>
            <w:r w:rsidR="007C757F" w:rsidRPr="00AC5845">
              <w:rPr>
                <w:rFonts w:cstheme="minorHAnsi"/>
                <w:bCs/>
                <w:sz w:val="18"/>
                <w:szCs w:val="18"/>
                <w:lang w:val="en-GB"/>
              </w:rPr>
              <w:t>employment in the offices</w:t>
            </w:r>
            <w:r w:rsidRPr="00AC5845">
              <w:rPr>
                <w:rFonts w:cstheme="minorHAnsi"/>
                <w:bCs/>
                <w:sz w:val="18"/>
                <w:szCs w:val="18"/>
                <w:lang w:val="en-GB"/>
              </w:rPr>
              <w:t xml:space="preserve"> of the institutes and ratios of students and a</w:t>
            </w:r>
            <w:r w:rsidR="007C757F" w:rsidRPr="00AC5845">
              <w:rPr>
                <w:rFonts w:cstheme="minorHAnsi"/>
                <w:bCs/>
                <w:sz w:val="18"/>
                <w:szCs w:val="18"/>
                <w:lang w:val="en-GB"/>
              </w:rPr>
              <w:t>cademic staff to one office</w:t>
            </w:r>
            <w:r w:rsidRPr="00AC5845">
              <w:rPr>
                <w:rFonts w:cstheme="minorHAnsi"/>
                <w:bCs/>
                <w:sz w:val="18"/>
                <w:szCs w:val="18"/>
                <w:lang w:val="en-GB"/>
              </w:rPr>
              <w:t xml:space="preserve"> staff member, including the number of hours of laboratory exercises per academic and technical staff member.</w:t>
            </w:r>
          </w:p>
        </w:tc>
        <w:tc>
          <w:tcPr>
            <w:tcW w:w="1427" w:type="dxa"/>
            <w:shd w:val="clear" w:color="auto" w:fill="auto"/>
          </w:tcPr>
          <w:p w14:paraId="1BEA05C0"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r w:rsidR="002E221D" w:rsidRPr="00AC5845" w14:paraId="4C2F5EFF" w14:textId="77777777" w:rsidTr="00813AFB">
        <w:trPr>
          <w:trHeight w:val="607"/>
        </w:trPr>
        <w:tc>
          <w:tcPr>
            <w:tcW w:w="564" w:type="dxa"/>
            <w:shd w:val="clear" w:color="auto" w:fill="auto"/>
          </w:tcPr>
          <w:p w14:paraId="0EBBEB87" w14:textId="77777777" w:rsidR="00504A8C" w:rsidRPr="00AC5845" w:rsidRDefault="00504A8C" w:rsidP="00587073">
            <w:pPr>
              <w:spacing w:after="0"/>
              <w:rPr>
                <w:rFonts w:cstheme="minorHAnsi"/>
                <w:bCs/>
                <w:sz w:val="18"/>
                <w:szCs w:val="18"/>
                <w:lang w:val="en-GB"/>
              </w:rPr>
            </w:pPr>
          </w:p>
        </w:tc>
        <w:tc>
          <w:tcPr>
            <w:tcW w:w="3444" w:type="dxa"/>
            <w:shd w:val="clear" w:color="auto" w:fill="auto"/>
          </w:tcPr>
          <w:p w14:paraId="5A474F2A" w14:textId="77777777" w:rsidR="003225BA" w:rsidRPr="00AC5845" w:rsidRDefault="00E80989">
            <w:pPr>
              <w:spacing w:after="0"/>
              <w:rPr>
                <w:rFonts w:cstheme="minorHAnsi"/>
                <w:sz w:val="18"/>
                <w:szCs w:val="18"/>
                <w:lang w:val="en-GB"/>
              </w:rPr>
            </w:pPr>
            <w:r w:rsidRPr="00AC5845">
              <w:rPr>
                <w:rFonts w:cstheme="minorHAnsi"/>
                <w:sz w:val="18"/>
                <w:szCs w:val="18"/>
                <w:lang w:val="en-GB"/>
              </w:rPr>
              <w:t>Setting up</w:t>
            </w:r>
            <w:r w:rsidR="001359C8" w:rsidRPr="00AC5845">
              <w:rPr>
                <w:rFonts w:cstheme="minorHAnsi"/>
                <w:sz w:val="18"/>
                <w:szCs w:val="18"/>
                <w:lang w:val="en-GB"/>
              </w:rPr>
              <w:t xml:space="preserve"> common rooms with</w:t>
            </w:r>
            <w:r w:rsidR="0016576E" w:rsidRPr="00AC5845">
              <w:rPr>
                <w:rFonts w:cstheme="minorHAnsi"/>
                <w:sz w:val="18"/>
                <w:szCs w:val="18"/>
                <w:lang w:val="en-GB"/>
              </w:rPr>
              <w:t xml:space="preserve"> kitchenettes in each </w:t>
            </w:r>
            <w:r w:rsidR="00BC40AE" w:rsidRPr="00AC5845">
              <w:rPr>
                <w:rFonts w:cstheme="minorHAnsi"/>
                <w:sz w:val="18"/>
                <w:szCs w:val="18"/>
                <w:lang w:val="en-GB"/>
              </w:rPr>
              <w:t>PUEB</w:t>
            </w:r>
            <w:r w:rsidRPr="00AC5845">
              <w:rPr>
                <w:rFonts w:cstheme="minorHAnsi"/>
                <w:sz w:val="18"/>
                <w:szCs w:val="18"/>
                <w:lang w:val="en-GB"/>
              </w:rPr>
              <w:t xml:space="preserve"> building</w:t>
            </w:r>
          </w:p>
        </w:tc>
        <w:tc>
          <w:tcPr>
            <w:tcW w:w="1439" w:type="dxa"/>
            <w:shd w:val="clear" w:color="auto" w:fill="auto"/>
            <w:tcMar>
              <w:top w:w="80" w:type="dxa"/>
              <w:left w:w="80" w:type="dxa"/>
              <w:bottom w:w="80" w:type="dxa"/>
              <w:right w:w="80" w:type="dxa"/>
            </w:tcMar>
          </w:tcPr>
          <w:p w14:paraId="7CB4F624" w14:textId="77777777" w:rsidR="003225BA" w:rsidRPr="00AC5845" w:rsidRDefault="001359C8">
            <w:pPr>
              <w:spacing w:after="0"/>
              <w:rPr>
                <w:rFonts w:cstheme="minorHAnsi"/>
                <w:bCs/>
                <w:sz w:val="18"/>
                <w:szCs w:val="18"/>
                <w:lang w:val="en-GB"/>
              </w:rPr>
            </w:pPr>
            <w:r w:rsidRPr="00AC5845">
              <w:rPr>
                <w:rFonts w:cstheme="minorHAnsi"/>
                <w:bCs/>
                <w:sz w:val="18"/>
                <w:szCs w:val="18"/>
                <w:lang w:val="en-GB"/>
              </w:rPr>
              <w:t xml:space="preserve">Q4 2023 in </w:t>
            </w:r>
            <w:r w:rsidR="0016576E" w:rsidRPr="00AC5845">
              <w:rPr>
                <w:rFonts w:cstheme="minorHAnsi"/>
                <w:bCs/>
                <w:sz w:val="18"/>
                <w:szCs w:val="18"/>
                <w:lang w:val="en-GB"/>
              </w:rPr>
              <w:t>building A,</w:t>
            </w:r>
            <w:r w:rsidRPr="00AC5845">
              <w:rPr>
                <w:rFonts w:cstheme="minorHAnsi"/>
                <w:bCs/>
                <w:sz w:val="18"/>
                <w:szCs w:val="18"/>
                <w:lang w:val="en-GB"/>
              </w:rPr>
              <w:t xml:space="preserve"> successive provision of kitchenettes in the remaining</w:t>
            </w:r>
            <w:r w:rsidR="0016576E" w:rsidRPr="00AC5845">
              <w:rPr>
                <w:rFonts w:cstheme="minorHAnsi"/>
                <w:bCs/>
                <w:sz w:val="18"/>
                <w:szCs w:val="18"/>
                <w:lang w:val="en-GB"/>
              </w:rPr>
              <w:t xml:space="preserve"> buildings</w:t>
            </w:r>
          </w:p>
        </w:tc>
        <w:tc>
          <w:tcPr>
            <w:tcW w:w="1887" w:type="dxa"/>
            <w:shd w:val="clear" w:color="auto" w:fill="auto"/>
            <w:tcMar>
              <w:top w:w="80" w:type="dxa"/>
              <w:left w:w="80" w:type="dxa"/>
              <w:bottom w:w="80" w:type="dxa"/>
              <w:right w:w="80" w:type="dxa"/>
            </w:tcMar>
          </w:tcPr>
          <w:p w14:paraId="4553B4E5"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Chancellor</w:t>
            </w:r>
          </w:p>
        </w:tc>
        <w:tc>
          <w:tcPr>
            <w:tcW w:w="3618" w:type="dxa"/>
            <w:shd w:val="clear" w:color="auto" w:fill="auto"/>
          </w:tcPr>
          <w:p w14:paraId="374F8BBC" w14:textId="77777777" w:rsidR="003225BA" w:rsidRPr="00AC5845" w:rsidRDefault="001359C8">
            <w:pPr>
              <w:spacing w:after="0"/>
              <w:rPr>
                <w:rFonts w:cstheme="minorHAnsi"/>
                <w:bCs/>
                <w:sz w:val="18"/>
                <w:szCs w:val="18"/>
                <w:lang w:val="en-GB"/>
              </w:rPr>
            </w:pPr>
            <w:r w:rsidRPr="00AC5845">
              <w:rPr>
                <w:rFonts w:cstheme="minorHAnsi"/>
                <w:bCs/>
                <w:sz w:val="18"/>
                <w:szCs w:val="18"/>
                <w:lang w:val="en-GB"/>
              </w:rPr>
              <w:t>Number of common rooms</w:t>
            </w:r>
            <w:r w:rsidR="00587073" w:rsidRPr="00AC5845">
              <w:rPr>
                <w:rFonts w:cstheme="minorHAnsi"/>
                <w:bCs/>
                <w:sz w:val="18"/>
                <w:szCs w:val="18"/>
                <w:lang w:val="en-GB"/>
              </w:rPr>
              <w:t xml:space="preserve">, </w:t>
            </w:r>
            <w:r w:rsidR="00CD2F38" w:rsidRPr="00AC5845">
              <w:rPr>
                <w:rFonts w:cstheme="minorHAnsi"/>
                <w:bCs/>
                <w:sz w:val="18"/>
                <w:szCs w:val="18"/>
                <w:lang w:val="en-GB"/>
              </w:rPr>
              <w:t>target value</w:t>
            </w:r>
            <w:r w:rsidRPr="00AC5845">
              <w:rPr>
                <w:rFonts w:cstheme="minorHAnsi"/>
                <w:bCs/>
                <w:sz w:val="18"/>
                <w:szCs w:val="18"/>
                <w:lang w:val="en-GB"/>
              </w:rPr>
              <w:t xml:space="preserve">: = or &gt; number </w:t>
            </w:r>
            <w:r w:rsidR="00587073" w:rsidRPr="00AC5845">
              <w:rPr>
                <w:rFonts w:cstheme="minorHAnsi"/>
                <w:bCs/>
                <w:sz w:val="18"/>
                <w:szCs w:val="18"/>
                <w:lang w:val="en-GB"/>
              </w:rPr>
              <w:t>of buildings</w:t>
            </w:r>
          </w:p>
        </w:tc>
        <w:tc>
          <w:tcPr>
            <w:tcW w:w="3727" w:type="dxa"/>
            <w:shd w:val="clear" w:color="auto" w:fill="auto"/>
          </w:tcPr>
          <w:p w14:paraId="01B07D46" w14:textId="77777777" w:rsidR="00504A8C" w:rsidRPr="00AC5845" w:rsidRDefault="00504A8C" w:rsidP="00587073">
            <w:pPr>
              <w:spacing w:after="0"/>
              <w:rPr>
                <w:rFonts w:cstheme="minorHAnsi"/>
                <w:bCs/>
                <w:sz w:val="18"/>
                <w:szCs w:val="18"/>
                <w:lang w:val="en-GB"/>
              </w:rPr>
            </w:pPr>
          </w:p>
        </w:tc>
        <w:tc>
          <w:tcPr>
            <w:tcW w:w="1427" w:type="dxa"/>
            <w:shd w:val="clear" w:color="auto" w:fill="auto"/>
          </w:tcPr>
          <w:p w14:paraId="6AC28EF7" w14:textId="77777777" w:rsidR="003225BA" w:rsidRPr="00AC5845" w:rsidRDefault="00504A8C">
            <w:pPr>
              <w:spacing w:after="0"/>
              <w:rPr>
                <w:rFonts w:cstheme="minorHAnsi"/>
                <w:bCs/>
                <w:sz w:val="18"/>
                <w:szCs w:val="18"/>
                <w:lang w:val="en-GB"/>
              </w:rPr>
            </w:pPr>
            <w:r w:rsidRPr="00AC5845">
              <w:rPr>
                <w:rFonts w:cstheme="minorHAnsi"/>
                <w:bCs/>
                <w:sz w:val="18"/>
                <w:szCs w:val="18"/>
                <w:lang w:val="en-GB"/>
              </w:rPr>
              <w:t>new</w:t>
            </w:r>
          </w:p>
          <w:p w14:paraId="44F37DD6" w14:textId="77777777" w:rsidR="00504A8C" w:rsidRPr="00AC5845" w:rsidRDefault="00504A8C" w:rsidP="00587073">
            <w:pPr>
              <w:spacing w:after="0"/>
              <w:rPr>
                <w:rFonts w:cstheme="minorHAnsi"/>
                <w:bCs/>
                <w:sz w:val="18"/>
                <w:szCs w:val="18"/>
                <w:lang w:val="en-GB"/>
              </w:rPr>
            </w:pPr>
          </w:p>
        </w:tc>
      </w:tr>
      <w:tr w:rsidR="002E221D" w:rsidRPr="00AC5845" w14:paraId="3F9F6A6F" w14:textId="77777777" w:rsidTr="00813AFB">
        <w:trPr>
          <w:trHeight w:val="607"/>
        </w:trPr>
        <w:tc>
          <w:tcPr>
            <w:tcW w:w="564" w:type="dxa"/>
            <w:shd w:val="clear" w:color="auto" w:fill="auto"/>
          </w:tcPr>
          <w:p w14:paraId="505C37D3" w14:textId="77777777" w:rsidR="00504A8C" w:rsidRPr="00AC5845" w:rsidRDefault="00504A8C" w:rsidP="00587073">
            <w:pPr>
              <w:spacing w:after="0"/>
              <w:rPr>
                <w:rFonts w:cstheme="minorHAnsi"/>
                <w:bCs/>
                <w:sz w:val="18"/>
                <w:szCs w:val="18"/>
                <w:lang w:val="en-GB"/>
              </w:rPr>
            </w:pPr>
          </w:p>
        </w:tc>
        <w:tc>
          <w:tcPr>
            <w:tcW w:w="3444" w:type="dxa"/>
            <w:shd w:val="clear" w:color="auto" w:fill="auto"/>
          </w:tcPr>
          <w:p w14:paraId="4A6CD6B2" w14:textId="45641B67" w:rsidR="00504A8C" w:rsidRPr="00AC5845" w:rsidRDefault="000F7097" w:rsidP="00587073">
            <w:pPr>
              <w:spacing w:after="0"/>
              <w:rPr>
                <w:rFonts w:cstheme="minorHAnsi"/>
                <w:sz w:val="18"/>
                <w:szCs w:val="18"/>
                <w:lang w:val="en-GB"/>
              </w:rPr>
            </w:pPr>
            <w:r w:rsidRPr="00AC5845">
              <w:rPr>
                <w:rFonts w:cstheme="minorHAnsi"/>
                <w:sz w:val="18"/>
                <w:szCs w:val="18"/>
                <w:lang w:val="en-GB"/>
              </w:rPr>
              <w:t>Rolling-out a document workflow system for international travel from the moment of submission of expense claims up to and including settlement.</w:t>
            </w:r>
          </w:p>
        </w:tc>
        <w:tc>
          <w:tcPr>
            <w:tcW w:w="1439" w:type="dxa"/>
            <w:shd w:val="clear" w:color="auto" w:fill="auto"/>
            <w:tcMar>
              <w:top w:w="80" w:type="dxa"/>
              <w:left w:w="80" w:type="dxa"/>
              <w:bottom w:w="80" w:type="dxa"/>
              <w:right w:w="80" w:type="dxa"/>
            </w:tcMar>
          </w:tcPr>
          <w:p w14:paraId="4C753FB5" w14:textId="77777777" w:rsidR="003225BA" w:rsidRPr="00AC5845" w:rsidRDefault="00D743DF">
            <w:pPr>
              <w:spacing w:after="0"/>
              <w:rPr>
                <w:rFonts w:cstheme="minorHAnsi"/>
                <w:bCs/>
                <w:sz w:val="18"/>
                <w:szCs w:val="18"/>
                <w:lang w:val="en-GB"/>
              </w:rPr>
            </w:pPr>
            <w:r w:rsidRPr="00AC5845">
              <w:rPr>
                <w:rFonts w:cstheme="minorHAnsi"/>
                <w:bCs/>
                <w:sz w:val="18"/>
                <w:szCs w:val="18"/>
                <w:lang w:val="en-GB"/>
              </w:rPr>
              <w:t>Q1</w:t>
            </w:r>
            <w:r w:rsidR="001359C8" w:rsidRPr="00AC5845">
              <w:rPr>
                <w:rFonts w:cstheme="minorHAnsi"/>
                <w:bCs/>
                <w:sz w:val="18"/>
                <w:szCs w:val="18"/>
                <w:lang w:val="en-GB"/>
              </w:rPr>
              <w:t xml:space="preserve"> </w:t>
            </w:r>
            <w:r w:rsidR="0016576E" w:rsidRPr="00AC5845">
              <w:rPr>
                <w:rFonts w:cstheme="minorHAnsi"/>
                <w:bCs/>
                <w:sz w:val="18"/>
                <w:szCs w:val="18"/>
                <w:lang w:val="en-GB"/>
              </w:rPr>
              <w:t>2023</w:t>
            </w:r>
          </w:p>
        </w:tc>
        <w:tc>
          <w:tcPr>
            <w:tcW w:w="1887" w:type="dxa"/>
            <w:shd w:val="clear" w:color="auto" w:fill="auto"/>
            <w:tcMar>
              <w:top w:w="80" w:type="dxa"/>
              <w:left w:w="80" w:type="dxa"/>
              <w:bottom w:w="80" w:type="dxa"/>
              <w:right w:w="80" w:type="dxa"/>
            </w:tcMar>
          </w:tcPr>
          <w:p w14:paraId="2E8D9D93" w14:textId="4C5729F3" w:rsidR="000F7097" w:rsidRPr="00AC5845" w:rsidRDefault="000F7097">
            <w:pPr>
              <w:spacing w:after="0"/>
              <w:rPr>
                <w:rFonts w:cstheme="minorHAnsi"/>
                <w:bCs/>
                <w:sz w:val="18"/>
                <w:szCs w:val="18"/>
                <w:lang w:val="en-GB"/>
              </w:rPr>
            </w:pPr>
            <w:r w:rsidRPr="00AC5845">
              <w:rPr>
                <w:rFonts w:cstheme="minorHAnsi"/>
                <w:bCs/>
                <w:sz w:val="18"/>
                <w:szCs w:val="18"/>
                <w:lang w:val="en-GB"/>
              </w:rPr>
              <w:t>Chancellor</w:t>
            </w:r>
            <w:r w:rsidR="00681A18">
              <w:rPr>
                <w:rFonts w:cstheme="minorHAnsi"/>
                <w:bCs/>
                <w:sz w:val="18"/>
                <w:szCs w:val="18"/>
                <w:lang w:val="en-GB"/>
              </w:rPr>
              <w:t>,</w:t>
            </w:r>
          </w:p>
          <w:p w14:paraId="4919E2D0"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IT Centre, </w:t>
            </w:r>
          </w:p>
          <w:p w14:paraId="011F1A29" w14:textId="2CADA91A" w:rsidR="003225BA" w:rsidRPr="00AC5845" w:rsidRDefault="0016576E">
            <w:pPr>
              <w:spacing w:after="0"/>
              <w:rPr>
                <w:rFonts w:cstheme="minorHAnsi"/>
                <w:bCs/>
                <w:sz w:val="18"/>
                <w:szCs w:val="18"/>
                <w:lang w:val="en-GB"/>
              </w:rPr>
            </w:pPr>
            <w:r w:rsidRPr="00AC5845">
              <w:rPr>
                <w:rFonts w:cstheme="minorHAnsi"/>
                <w:bCs/>
                <w:sz w:val="18"/>
                <w:szCs w:val="18"/>
                <w:lang w:val="en-GB"/>
              </w:rPr>
              <w:t>In</w:t>
            </w:r>
            <w:r w:rsidR="00B32BC1" w:rsidRPr="00AC5845">
              <w:rPr>
                <w:rFonts w:cstheme="minorHAnsi"/>
                <w:bCs/>
                <w:sz w:val="18"/>
                <w:szCs w:val="18"/>
                <w:lang w:val="en-GB"/>
              </w:rPr>
              <w:t>ternational Relations Office</w:t>
            </w:r>
          </w:p>
        </w:tc>
        <w:tc>
          <w:tcPr>
            <w:tcW w:w="3618" w:type="dxa"/>
            <w:shd w:val="clear" w:color="auto" w:fill="auto"/>
          </w:tcPr>
          <w:p w14:paraId="213B4D25" w14:textId="1EAF92F0" w:rsidR="003225BA" w:rsidRPr="00AC5845" w:rsidRDefault="000F7097">
            <w:pPr>
              <w:spacing w:after="0"/>
              <w:rPr>
                <w:rFonts w:cstheme="minorHAnsi"/>
                <w:bCs/>
                <w:sz w:val="18"/>
                <w:szCs w:val="18"/>
                <w:lang w:val="en-GB"/>
              </w:rPr>
            </w:pPr>
            <w:r w:rsidRPr="00AC5845">
              <w:rPr>
                <w:rFonts w:cstheme="minorHAnsi"/>
                <w:bCs/>
                <w:sz w:val="18"/>
                <w:szCs w:val="18"/>
                <w:lang w:val="en-GB"/>
              </w:rPr>
              <w:t>Number of claims</w:t>
            </w:r>
            <w:r w:rsidR="00913071" w:rsidRPr="00AC5845">
              <w:rPr>
                <w:rFonts w:cstheme="minorHAnsi"/>
                <w:bCs/>
                <w:sz w:val="18"/>
                <w:szCs w:val="18"/>
                <w:lang w:val="en-GB"/>
              </w:rPr>
              <w:t xml:space="preserve"> submitted and being processed</w:t>
            </w:r>
            <w:r w:rsidR="00587073" w:rsidRPr="00AC5845">
              <w:rPr>
                <w:rFonts w:cstheme="minorHAnsi"/>
                <w:bCs/>
                <w:sz w:val="18"/>
                <w:szCs w:val="18"/>
                <w:lang w:val="en-GB"/>
              </w:rPr>
              <w:t xml:space="preserve">, </w:t>
            </w:r>
            <w:r w:rsidR="00CD2F38" w:rsidRPr="00AC5845">
              <w:rPr>
                <w:rFonts w:cstheme="minorHAnsi"/>
                <w:bCs/>
                <w:sz w:val="18"/>
                <w:szCs w:val="18"/>
                <w:lang w:val="en-GB"/>
              </w:rPr>
              <w:t>target value</w:t>
            </w:r>
            <w:r w:rsidRPr="00AC5845">
              <w:rPr>
                <w:rFonts w:cstheme="minorHAnsi"/>
                <w:bCs/>
                <w:sz w:val="18"/>
                <w:szCs w:val="18"/>
                <w:lang w:val="en-GB"/>
              </w:rPr>
              <w:t>:</w:t>
            </w:r>
            <w:r w:rsidR="00587073" w:rsidRPr="00AC5845">
              <w:rPr>
                <w:rFonts w:cstheme="minorHAnsi"/>
                <w:bCs/>
                <w:sz w:val="18"/>
                <w:szCs w:val="18"/>
                <w:lang w:val="en-GB"/>
              </w:rPr>
              <w:t xml:space="preserve"> &gt;0</w:t>
            </w:r>
          </w:p>
          <w:p w14:paraId="7B0B4B65" w14:textId="5AF974A2" w:rsidR="003225BA" w:rsidRPr="00AC5845" w:rsidRDefault="000F7097">
            <w:pPr>
              <w:spacing w:after="0"/>
              <w:rPr>
                <w:rFonts w:cstheme="minorHAnsi"/>
                <w:bCs/>
                <w:sz w:val="18"/>
                <w:szCs w:val="18"/>
                <w:lang w:val="en-GB"/>
              </w:rPr>
            </w:pPr>
            <w:r w:rsidRPr="00AC5845">
              <w:rPr>
                <w:rFonts w:cstheme="minorHAnsi"/>
                <w:bCs/>
                <w:sz w:val="18"/>
                <w:szCs w:val="18"/>
                <w:lang w:val="en-GB"/>
              </w:rPr>
              <w:t>Processing time for the claim</w:t>
            </w:r>
            <w:r w:rsidR="0016576E" w:rsidRPr="00AC5845">
              <w:rPr>
                <w:rFonts w:cstheme="minorHAnsi"/>
                <w:bCs/>
                <w:sz w:val="18"/>
                <w:szCs w:val="18"/>
                <w:lang w:val="en-GB"/>
              </w:rPr>
              <w:t xml:space="preserve"> in question</w:t>
            </w:r>
          </w:p>
          <w:p w14:paraId="7B586DEB"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Time taken to prepare settlement and disburse funds, baseline measurement Q4 2022</w:t>
            </w:r>
          </w:p>
        </w:tc>
        <w:tc>
          <w:tcPr>
            <w:tcW w:w="3727" w:type="dxa"/>
            <w:shd w:val="clear" w:color="auto" w:fill="auto"/>
          </w:tcPr>
          <w:p w14:paraId="0A7DBB26" w14:textId="77777777" w:rsidR="00504A8C" w:rsidRPr="00AC5845" w:rsidRDefault="00504A8C" w:rsidP="00587073">
            <w:pPr>
              <w:spacing w:after="0"/>
              <w:rPr>
                <w:rFonts w:cstheme="minorHAnsi"/>
                <w:bCs/>
                <w:sz w:val="18"/>
                <w:szCs w:val="18"/>
                <w:lang w:val="en-GB"/>
              </w:rPr>
            </w:pPr>
          </w:p>
        </w:tc>
        <w:tc>
          <w:tcPr>
            <w:tcW w:w="1427" w:type="dxa"/>
            <w:shd w:val="clear" w:color="auto" w:fill="auto"/>
          </w:tcPr>
          <w:p w14:paraId="14814E24"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r w:rsidR="002E221D" w:rsidRPr="00AC5845" w14:paraId="11411CDB" w14:textId="77777777" w:rsidTr="00813AFB">
        <w:trPr>
          <w:trHeight w:val="607"/>
        </w:trPr>
        <w:tc>
          <w:tcPr>
            <w:tcW w:w="564" w:type="dxa"/>
            <w:shd w:val="clear" w:color="auto" w:fill="auto"/>
          </w:tcPr>
          <w:p w14:paraId="61C2F65E" w14:textId="77777777" w:rsidR="00F35DDC" w:rsidRPr="00AC5845" w:rsidRDefault="00F35DDC" w:rsidP="00587073">
            <w:pPr>
              <w:spacing w:after="0"/>
              <w:rPr>
                <w:rFonts w:cstheme="minorHAnsi"/>
                <w:bCs/>
                <w:sz w:val="18"/>
                <w:szCs w:val="18"/>
                <w:lang w:val="en-GB"/>
              </w:rPr>
            </w:pPr>
          </w:p>
        </w:tc>
        <w:tc>
          <w:tcPr>
            <w:tcW w:w="3444" w:type="dxa"/>
            <w:shd w:val="clear" w:color="auto" w:fill="auto"/>
          </w:tcPr>
          <w:p w14:paraId="0F727062" w14:textId="77777777" w:rsidR="003225BA" w:rsidRPr="00AC5845" w:rsidRDefault="00E207D2">
            <w:pPr>
              <w:spacing w:after="0"/>
              <w:rPr>
                <w:rFonts w:cstheme="minorHAnsi"/>
                <w:sz w:val="18"/>
                <w:szCs w:val="18"/>
                <w:lang w:val="en-GB"/>
              </w:rPr>
            </w:pPr>
            <w:r w:rsidRPr="00AC5845">
              <w:rPr>
                <w:rFonts w:cstheme="minorHAnsi"/>
                <w:sz w:val="18"/>
                <w:szCs w:val="18"/>
                <w:lang w:val="en-GB"/>
              </w:rPr>
              <w:t xml:space="preserve">Rolling out </w:t>
            </w:r>
            <w:r w:rsidR="0016576E" w:rsidRPr="00AC5845">
              <w:rPr>
                <w:rFonts w:cstheme="minorHAnsi"/>
                <w:sz w:val="18"/>
                <w:szCs w:val="18"/>
                <w:lang w:val="en-GB"/>
              </w:rPr>
              <w:t>an IT tool for automatic retrieval</w:t>
            </w:r>
            <w:r w:rsidR="00913071" w:rsidRPr="00AC5845">
              <w:rPr>
                <w:rFonts w:cstheme="minorHAnsi"/>
                <w:sz w:val="18"/>
                <w:szCs w:val="18"/>
                <w:lang w:val="en-GB"/>
              </w:rPr>
              <w:t xml:space="preserve"> of data for periodic appraisal</w:t>
            </w:r>
            <w:r w:rsidR="0016576E" w:rsidRPr="00AC5845">
              <w:rPr>
                <w:rFonts w:cstheme="minorHAnsi"/>
                <w:sz w:val="18"/>
                <w:szCs w:val="18"/>
                <w:lang w:val="en-GB"/>
              </w:rPr>
              <w:t xml:space="preserve"> of academic staff</w:t>
            </w:r>
          </w:p>
        </w:tc>
        <w:tc>
          <w:tcPr>
            <w:tcW w:w="1439" w:type="dxa"/>
            <w:shd w:val="clear" w:color="auto" w:fill="auto"/>
            <w:tcMar>
              <w:top w:w="80" w:type="dxa"/>
              <w:left w:w="80" w:type="dxa"/>
              <w:bottom w:w="80" w:type="dxa"/>
              <w:right w:w="80" w:type="dxa"/>
            </w:tcMar>
          </w:tcPr>
          <w:p w14:paraId="344E1939" w14:textId="77777777" w:rsidR="003225BA" w:rsidRPr="00AC5845" w:rsidRDefault="00FF35DA">
            <w:pPr>
              <w:spacing w:after="0"/>
              <w:rPr>
                <w:rFonts w:cstheme="minorHAnsi"/>
                <w:bCs/>
                <w:sz w:val="18"/>
                <w:szCs w:val="18"/>
                <w:lang w:val="en-GB"/>
              </w:rPr>
            </w:pPr>
            <w:r w:rsidRPr="00AC5845">
              <w:rPr>
                <w:rFonts w:cstheme="minorHAnsi"/>
                <w:bCs/>
                <w:sz w:val="18"/>
                <w:szCs w:val="18"/>
                <w:lang w:val="en-GB"/>
              </w:rPr>
              <w:t>Q4</w:t>
            </w:r>
            <w:r w:rsidR="0016576E" w:rsidRPr="00AC5845">
              <w:rPr>
                <w:rFonts w:cstheme="minorHAnsi"/>
                <w:bCs/>
                <w:sz w:val="18"/>
                <w:szCs w:val="18"/>
                <w:lang w:val="en-GB"/>
              </w:rPr>
              <w:t xml:space="preserve"> 2024 </w:t>
            </w:r>
            <w:r w:rsidR="00587073" w:rsidRPr="00AC5845">
              <w:rPr>
                <w:rFonts w:cstheme="minorHAnsi"/>
                <w:bCs/>
                <w:sz w:val="18"/>
                <w:szCs w:val="18"/>
                <w:lang w:val="en-GB"/>
              </w:rPr>
              <w:br/>
            </w:r>
            <w:r w:rsidR="0016576E" w:rsidRPr="00AC5845">
              <w:rPr>
                <w:rFonts w:cstheme="minorHAnsi"/>
                <w:bCs/>
                <w:sz w:val="18"/>
                <w:szCs w:val="18"/>
                <w:lang w:val="en-GB"/>
              </w:rPr>
              <w:t xml:space="preserve">and </w:t>
            </w:r>
            <w:r w:rsidR="00913071" w:rsidRPr="00AC5845">
              <w:rPr>
                <w:rFonts w:cstheme="minorHAnsi"/>
                <w:bCs/>
                <w:sz w:val="18"/>
                <w:szCs w:val="18"/>
                <w:lang w:val="en-GB"/>
              </w:rPr>
              <w:t>continuous action thereafter</w:t>
            </w:r>
          </w:p>
        </w:tc>
        <w:tc>
          <w:tcPr>
            <w:tcW w:w="1887" w:type="dxa"/>
            <w:shd w:val="clear" w:color="auto" w:fill="auto"/>
            <w:tcMar>
              <w:top w:w="80" w:type="dxa"/>
              <w:left w:w="80" w:type="dxa"/>
              <w:bottom w:w="80" w:type="dxa"/>
              <w:right w:w="80" w:type="dxa"/>
            </w:tcMar>
          </w:tcPr>
          <w:p w14:paraId="332A6D55" w14:textId="1D3D0AF6" w:rsidR="00913071" w:rsidRPr="00AC5845" w:rsidRDefault="00913071">
            <w:pPr>
              <w:spacing w:after="0"/>
              <w:rPr>
                <w:rFonts w:cstheme="minorHAnsi"/>
                <w:bCs/>
                <w:sz w:val="18"/>
                <w:szCs w:val="18"/>
                <w:lang w:val="en-GB"/>
              </w:rPr>
            </w:pPr>
            <w:r w:rsidRPr="00AC5845">
              <w:rPr>
                <w:rFonts w:cstheme="minorHAnsi"/>
                <w:bCs/>
                <w:sz w:val="18"/>
                <w:szCs w:val="18"/>
                <w:lang w:val="en-GB"/>
              </w:rPr>
              <w:t xml:space="preserve">IT </w:t>
            </w:r>
            <w:r w:rsidR="0016576E" w:rsidRPr="00AC5845">
              <w:rPr>
                <w:rFonts w:cstheme="minorHAnsi"/>
                <w:bCs/>
                <w:sz w:val="18"/>
                <w:szCs w:val="18"/>
                <w:lang w:val="en-GB"/>
              </w:rPr>
              <w:t>Centre</w:t>
            </w:r>
            <w:r w:rsidR="00B32BC1" w:rsidRPr="00AC5845">
              <w:rPr>
                <w:rFonts w:cstheme="minorHAnsi"/>
                <w:bCs/>
                <w:sz w:val="18"/>
                <w:szCs w:val="18"/>
                <w:lang w:val="en-GB"/>
              </w:rPr>
              <w:t>,</w:t>
            </w:r>
          </w:p>
          <w:p w14:paraId="7DB1369C" w14:textId="49DA41E7" w:rsidR="003225BA" w:rsidRPr="00AC5845" w:rsidRDefault="00913071">
            <w:pPr>
              <w:spacing w:after="0"/>
              <w:rPr>
                <w:rFonts w:cstheme="minorHAnsi"/>
                <w:bCs/>
                <w:sz w:val="18"/>
                <w:szCs w:val="18"/>
                <w:lang w:val="en-GB"/>
              </w:rPr>
            </w:pPr>
            <w:r w:rsidRPr="00AC5845">
              <w:rPr>
                <w:rFonts w:cstheme="minorHAnsi"/>
                <w:bCs/>
                <w:sz w:val="18"/>
                <w:szCs w:val="18"/>
                <w:lang w:val="en-GB"/>
              </w:rPr>
              <w:t xml:space="preserve">Professional </w:t>
            </w:r>
            <w:r w:rsidR="0016576E" w:rsidRPr="00AC5845">
              <w:rPr>
                <w:rFonts w:cstheme="minorHAnsi"/>
                <w:bCs/>
                <w:sz w:val="18"/>
                <w:szCs w:val="18"/>
                <w:lang w:val="en-GB"/>
              </w:rPr>
              <w:t>Competence Development Team</w:t>
            </w:r>
            <w:r w:rsidRPr="00AC5845">
              <w:rPr>
                <w:rFonts w:cstheme="minorHAnsi"/>
                <w:bCs/>
                <w:sz w:val="18"/>
                <w:szCs w:val="18"/>
                <w:lang w:val="en-GB"/>
              </w:rPr>
              <w:t xml:space="preserve"> at the </w:t>
            </w:r>
            <w:r w:rsidR="002E21C3" w:rsidRPr="00AC5845">
              <w:rPr>
                <w:rFonts w:cstheme="minorHAnsi"/>
                <w:bCs/>
                <w:sz w:val="18"/>
                <w:szCs w:val="18"/>
                <w:lang w:val="en-GB"/>
              </w:rPr>
              <w:t>HR</w:t>
            </w:r>
            <w:r w:rsidRPr="00AC5845">
              <w:rPr>
                <w:rFonts w:cstheme="minorHAnsi"/>
                <w:bCs/>
                <w:sz w:val="18"/>
                <w:szCs w:val="18"/>
                <w:lang w:val="en-GB"/>
              </w:rPr>
              <w:t xml:space="preserve"> Division</w:t>
            </w:r>
            <w:r w:rsidR="00B32BC1" w:rsidRPr="00AC5845">
              <w:rPr>
                <w:rFonts w:cstheme="minorHAnsi"/>
                <w:bCs/>
                <w:sz w:val="18"/>
                <w:szCs w:val="18"/>
                <w:lang w:val="en-GB"/>
              </w:rPr>
              <w:t>,</w:t>
            </w:r>
          </w:p>
          <w:p w14:paraId="1288EB9F" w14:textId="551F2025" w:rsidR="003225BA" w:rsidRPr="00AC5845" w:rsidRDefault="0016576E">
            <w:pPr>
              <w:spacing w:after="0"/>
              <w:rPr>
                <w:rFonts w:cstheme="minorHAnsi"/>
                <w:bCs/>
                <w:sz w:val="18"/>
                <w:szCs w:val="18"/>
                <w:lang w:val="en-GB"/>
              </w:rPr>
            </w:pPr>
            <w:r w:rsidRPr="00AC5845">
              <w:rPr>
                <w:rFonts w:cstheme="minorHAnsi"/>
                <w:bCs/>
                <w:sz w:val="18"/>
                <w:szCs w:val="18"/>
                <w:lang w:val="en-GB"/>
              </w:rPr>
              <w:t>Main Library</w:t>
            </w:r>
            <w:r w:rsidR="00B32BC1" w:rsidRPr="00AC5845">
              <w:rPr>
                <w:rFonts w:cstheme="minorHAnsi"/>
                <w:bCs/>
                <w:sz w:val="18"/>
                <w:szCs w:val="18"/>
                <w:lang w:val="en-GB"/>
              </w:rPr>
              <w:t>,</w:t>
            </w:r>
          </w:p>
          <w:p w14:paraId="29C3EA6F" w14:textId="2621147E" w:rsidR="003225BA" w:rsidRPr="00AC5845" w:rsidRDefault="00913071">
            <w:pPr>
              <w:spacing w:after="0"/>
              <w:rPr>
                <w:rFonts w:cstheme="minorHAnsi"/>
                <w:bCs/>
                <w:sz w:val="18"/>
                <w:szCs w:val="18"/>
                <w:lang w:val="en-GB"/>
              </w:rPr>
            </w:pPr>
            <w:r w:rsidRPr="00AC5845">
              <w:rPr>
                <w:rFonts w:cstheme="minorHAnsi"/>
                <w:bCs/>
                <w:sz w:val="18"/>
                <w:szCs w:val="18"/>
                <w:lang w:val="en-GB"/>
              </w:rPr>
              <w:t>Educational Division</w:t>
            </w:r>
            <w:r w:rsidR="00B32BC1" w:rsidRPr="00AC5845">
              <w:rPr>
                <w:rFonts w:cstheme="minorHAnsi"/>
                <w:bCs/>
                <w:sz w:val="18"/>
                <w:szCs w:val="18"/>
                <w:lang w:val="en-GB"/>
              </w:rPr>
              <w:t>.</w:t>
            </w:r>
          </w:p>
        </w:tc>
        <w:tc>
          <w:tcPr>
            <w:tcW w:w="3618" w:type="dxa"/>
            <w:shd w:val="clear" w:color="auto" w:fill="auto"/>
          </w:tcPr>
          <w:p w14:paraId="5C057C97"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Num</w:t>
            </w:r>
            <w:r w:rsidR="00913071" w:rsidRPr="00AC5845">
              <w:rPr>
                <w:rFonts w:cstheme="minorHAnsi"/>
                <w:bCs/>
                <w:sz w:val="18"/>
                <w:szCs w:val="18"/>
                <w:lang w:val="en-GB"/>
              </w:rPr>
              <w:t xml:space="preserve">ber of downloads for the survey </w:t>
            </w:r>
            <w:r w:rsidRPr="00AC5845">
              <w:rPr>
                <w:rFonts w:cstheme="minorHAnsi"/>
                <w:bCs/>
                <w:sz w:val="18"/>
                <w:szCs w:val="18"/>
                <w:lang w:val="en-GB"/>
              </w:rPr>
              <w:t>compared to 2021</w:t>
            </w:r>
          </w:p>
          <w:p w14:paraId="598985A5"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Time taken to complete the questionnair</w:t>
            </w:r>
            <w:r w:rsidR="00913071" w:rsidRPr="00AC5845">
              <w:rPr>
                <w:rFonts w:cstheme="minorHAnsi"/>
                <w:bCs/>
                <w:sz w:val="18"/>
                <w:szCs w:val="18"/>
                <w:lang w:val="en-GB"/>
              </w:rPr>
              <w:t>e by the employee being appraised</w:t>
            </w:r>
            <w:r w:rsidRPr="00AC5845">
              <w:rPr>
                <w:rFonts w:cstheme="minorHAnsi"/>
                <w:bCs/>
                <w:sz w:val="18"/>
                <w:szCs w:val="18"/>
                <w:lang w:val="en-GB"/>
              </w:rPr>
              <w:t xml:space="preserve"> </w:t>
            </w:r>
            <w:r w:rsidR="00267835" w:rsidRPr="00AC5845">
              <w:rPr>
                <w:rFonts w:cstheme="minorHAnsi"/>
                <w:bCs/>
                <w:sz w:val="18"/>
                <w:szCs w:val="18"/>
                <w:lang w:val="en-GB"/>
              </w:rPr>
              <w:t>compared to the pre-implementation period</w:t>
            </w:r>
          </w:p>
          <w:p w14:paraId="0BD8EE26"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 xml:space="preserve">Time taken by members of the evaluation committee to process the questionnaire </w:t>
            </w:r>
            <w:r w:rsidR="00267835" w:rsidRPr="00AC5845">
              <w:rPr>
                <w:rFonts w:cstheme="minorHAnsi"/>
                <w:bCs/>
                <w:sz w:val="18"/>
                <w:szCs w:val="18"/>
                <w:lang w:val="en-GB"/>
              </w:rPr>
              <w:t xml:space="preserve">compared to the pre-implementation period </w:t>
            </w:r>
          </w:p>
        </w:tc>
        <w:tc>
          <w:tcPr>
            <w:tcW w:w="3727" w:type="dxa"/>
            <w:shd w:val="clear" w:color="auto" w:fill="auto"/>
          </w:tcPr>
          <w:p w14:paraId="1C34EE2A" w14:textId="3893D36C" w:rsidR="003225BA" w:rsidRPr="00AC5845" w:rsidRDefault="00942165" w:rsidP="00942165">
            <w:pPr>
              <w:spacing w:after="0"/>
              <w:rPr>
                <w:rFonts w:cstheme="minorHAnsi"/>
                <w:bCs/>
                <w:sz w:val="18"/>
                <w:szCs w:val="18"/>
                <w:lang w:val="en-GB"/>
              </w:rPr>
            </w:pPr>
            <w:r w:rsidRPr="00AC5845">
              <w:rPr>
                <w:rFonts w:cstheme="minorHAnsi"/>
                <w:bCs/>
                <w:sz w:val="18"/>
                <w:szCs w:val="18"/>
                <w:lang w:val="en-GB"/>
              </w:rPr>
              <w:t>S</w:t>
            </w:r>
            <w:r w:rsidR="0016576E" w:rsidRPr="00AC5845">
              <w:rPr>
                <w:rFonts w:cstheme="minorHAnsi"/>
                <w:bCs/>
                <w:sz w:val="18"/>
                <w:szCs w:val="18"/>
                <w:lang w:val="en-GB"/>
              </w:rPr>
              <w:t>taff</w:t>
            </w:r>
            <w:r w:rsidRPr="00AC5845">
              <w:rPr>
                <w:rFonts w:cstheme="minorHAnsi"/>
                <w:bCs/>
                <w:sz w:val="18"/>
                <w:szCs w:val="18"/>
                <w:lang w:val="en-GB"/>
              </w:rPr>
              <w:t xml:space="preserve"> appraisal form will be redesigned</w:t>
            </w:r>
            <w:r w:rsidR="0016576E" w:rsidRPr="00AC5845">
              <w:rPr>
                <w:rFonts w:cstheme="minorHAnsi"/>
                <w:bCs/>
                <w:sz w:val="18"/>
                <w:szCs w:val="18"/>
                <w:lang w:val="en-GB"/>
              </w:rPr>
              <w:t xml:space="preserve"> and integrated into the ERP system and USOS for classes taught with the knowledge base and other applications, so as to limit data entry to only that which is not collected in other IT systems.</w:t>
            </w:r>
          </w:p>
        </w:tc>
        <w:tc>
          <w:tcPr>
            <w:tcW w:w="1427" w:type="dxa"/>
            <w:shd w:val="clear" w:color="auto" w:fill="auto"/>
          </w:tcPr>
          <w:p w14:paraId="35A18A3D"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r w:rsidR="002E221D" w:rsidRPr="00AC5845" w14:paraId="77707F59" w14:textId="77777777" w:rsidTr="00813AFB">
        <w:trPr>
          <w:trHeight w:val="607"/>
        </w:trPr>
        <w:tc>
          <w:tcPr>
            <w:tcW w:w="564" w:type="dxa"/>
            <w:shd w:val="clear" w:color="auto" w:fill="auto"/>
          </w:tcPr>
          <w:p w14:paraId="09FCB71B" w14:textId="77777777" w:rsidR="00F35DDC" w:rsidRPr="00AC5845" w:rsidRDefault="00F35DDC" w:rsidP="00587073">
            <w:pPr>
              <w:spacing w:after="0"/>
              <w:rPr>
                <w:rFonts w:cstheme="minorHAnsi"/>
                <w:bCs/>
                <w:sz w:val="18"/>
                <w:szCs w:val="18"/>
                <w:lang w:val="en-GB"/>
              </w:rPr>
            </w:pPr>
          </w:p>
        </w:tc>
        <w:tc>
          <w:tcPr>
            <w:tcW w:w="3444" w:type="dxa"/>
            <w:shd w:val="clear" w:color="auto" w:fill="auto"/>
          </w:tcPr>
          <w:p w14:paraId="3F094D77" w14:textId="77BC20C6" w:rsidR="003225BA" w:rsidRPr="00AC5845" w:rsidRDefault="00913071">
            <w:pPr>
              <w:spacing w:after="0"/>
              <w:rPr>
                <w:rFonts w:cstheme="minorHAnsi"/>
                <w:sz w:val="18"/>
                <w:szCs w:val="18"/>
                <w:lang w:val="en-GB"/>
              </w:rPr>
            </w:pPr>
            <w:r w:rsidRPr="00AC5845">
              <w:rPr>
                <w:rFonts w:cstheme="minorHAnsi"/>
                <w:sz w:val="18"/>
                <w:szCs w:val="18"/>
                <w:lang w:val="en-GB"/>
              </w:rPr>
              <w:t>Introducing clear and uniform rules for staff remuner</w:t>
            </w:r>
            <w:r w:rsidR="00C942FD" w:rsidRPr="00AC5845">
              <w:rPr>
                <w:rFonts w:cstheme="minorHAnsi"/>
                <w:sz w:val="18"/>
                <w:szCs w:val="18"/>
                <w:lang w:val="en-GB"/>
              </w:rPr>
              <w:t xml:space="preserve">ation in </w:t>
            </w:r>
            <w:r w:rsidR="00F35DDC" w:rsidRPr="00AC5845">
              <w:rPr>
                <w:rFonts w:cstheme="minorHAnsi"/>
                <w:sz w:val="18"/>
                <w:szCs w:val="18"/>
                <w:lang w:val="en-GB"/>
              </w:rPr>
              <w:t>research projects</w:t>
            </w:r>
          </w:p>
          <w:p w14:paraId="62EDB315" w14:textId="14D44D16" w:rsidR="003225BA" w:rsidRPr="00AC5845" w:rsidRDefault="003225BA">
            <w:pPr>
              <w:spacing w:after="0"/>
              <w:rPr>
                <w:rFonts w:cstheme="minorHAnsi"/>
                <w:sz w:val="18"/>
                <w:szCs w:val="18"/>
                <w:lang w:val="en-GB"/>
              </w:rPr>
            </w:pPr>
          </w:p>
        </w:tc>
        <w:tc>
          <w:tcPr>
            <w:tcW w:w="1439" w:type="dxa"/>
            <w:shd w:val="clear" w:color="auto" w:fill="auto"/>
            <w:tcMar>
              <w:top w:w="80" w:type="dxa"/>
              <w:left w:w="80" w:type="dxa"/>
              <w:bottom w:w="80" w:type="dxa"/>
              <w:right w:w="80" w:type="dxa"/>
            </w:tcMar>
          </w:tcPr>
          <w:p w14:paraId="53FC1933"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Q2 2022</w:t>
            </w:r>
            <w:r w:rsidR="000D5101" w:rsidRPr="00AC5845">
              <w:rPr>
                <w:rFonts w:cstheme="minorHAnsi"/>
                <w:bCs/>
                <w:sz w:val="18"/>
                <w:szCs w:val="18"/>
                <w:lang w:val="en-GB"/>
              </w:rPr>
              <w:br/>
            </w:r>
            <w:r w:rsidRPr="00AC5845">
              <w:rPr>
                <w:rFonts w:cstheme="minorHAnsi"/>
                <w:bCs/>
                <w:sz w:val="18"/>
                <w:szCs w:val="18"/>
                <w:lang w:val="en-GB"/>
              </w:rPr>
              <w:t>and annually thereafter</w:t>
            </w:r>
          </w:p>
        </w:tc>
        <w:tc>
          <w:tcPr>
            <w:tcW w:w="1887" w:type="dxa"/>
            <w:shd w:val="clear" w:color="auto" w:fill="auto"/>
            <w:tcMar>
              <w:top w:w="80" w:type="dxa"/>
              <w:left w:w="80" w:type="dxa"/>
              <w:bottom w:w="80" w:type="dxa"/>
              <w:right w:w="80" w:type="dxa"/>
            </w:tcMar>
          </w:tcPr>
          <w:p w14:paraId="095F9AF0" w14:textId="77777777" w:rsidR="003225BA" w:rsidRPr="00AC5845" w:rsidRDefault="00913071">
            <w:pPr>
              <w:spacing w:after="0"/>
              <w:rPr>
                <w:rFonts w:cstheme="minorHAnsi"/>
                <w:bCs/>
                <w:sz w:val="18"/>
                <w:szCs w:val="18"/>
                <w:lang w:val="en-GB"/>
              </w:rPr>
            </w:pPr>
            <w:r w:rsidRPr="00AC5845">
              <w:rPr>
                <w:rFonts w:cstheme="minorHAnsi"/>
                <w:bCs/>
                <w:sz w:val="18"/>
                <w:szCs w:val="18"/>
                <w:lang w:val="en-GB"/>
              </w:rPr>
              <w:t>Vice-Rector for Research</w:t>
            </w:r>
            <w:r w:rsidR="0016576E" w:rsidRPr="00AC5845">
              <w:rPr>
                <w:rFonts w:cstheme="minorHAnsi"/>
                <w:bCs/>
                <w:sz w:val="18"/>
                <w:szCs w:val="18"/>
                <w:lang w:val="en-GB"/>
              </w:rPr>
              <w:t xml:space="preserve"> </w:t>
            </w:r>
            <w:r w:rsidR="000D5101" w:rsidRPr="00AC5845">
              <w:rPr>
                <w:rFonts w:cstheme="minorHAnsi"/>
                <w:bCs/>
                <w:sz w:val="18"/>
                <w:szCs w:val="18"/>
                <w:lang w:val="en-GB"/>
              </w:rPr>
              <w:br/>
            </w:r>
            <w:r w:rsidRPr="00AC5845">
              <w:rPr>
                <w:rFonts w:cstheme="minorHAnsi"/>
                <w:bCs/>
                <w:sz w:val="18"/>
                <w:szCs w:val="18"/>
                <w:lang w:val="en-GB"/>
              </w:rPr>
              <w:t>and International Relations</w:t>
            </w:r>
            <w:r w:rsidR="0016576E" w:rsidRPr="00AC5845">
              <w:rPr>
                <w:rFonts w:cstheme="minorHAnsi"/>
                <w:bCs/>
                <w:sz w:val="18"/>
                <w:szCs w:val="18"/>
                <w:lang w:val="en-GB"/>
              </w:rPr>
              <w:t>,</w:t>
            </w:r>
          </w:p>
          <w:p w14:paraId="33C7A1C2" w14:textId="77777777" w:rsidR="003225BA" w:rsidRPr="00AC5845" w:rsidRDefault="00913071">
            <w:pPr>
              <w:spacing w:after="0"/>
              <w:rPr>
                <w:rFonts w:cstheme="minorHAnsi"/>
                <w:bCs/>
                <w:sz w:val="18"/>
                <w:szCs w:val="18"/>
                <w:lang w:val="en-GB"/>
              </w:rPr>
            </w:pPr>
            <w:r w:rsidRPr="00AC5845">
              <w:rPr>
                <w:rFonts w:cstheme="minorHAnsi"/>
                <w:bCs/>
                <w:sz w:val="18"/>
                <w:szCs w:val="18"/>
                <w:lang w:val="en-GB"/>
              </w:rPr>
              <w:t>Bursa</w:t>
            </w:r>
            <w:r w:rsidR="0016576E" w:rsidRPr="00AC5845">
              <w:rPr>
                <w:rFonts w:cstheme="minorHAnsi"/>
                <w:bCs/>
                <w:sz w:val="18"/>
                <w:szCs w:val="18"/>
                <w:lang w:val="en-GB"/>
              </w:rPr>
              <w:t>r</w:t>
            </w:r>
          </w:p>
        </w:tc>
        <w:tc>
          <w:tcPr>
            <w:tcW w:w="3618" w:type="dxa"/>
            <w:shd w:val="clear" w:color="auto" w:fill="auto"/>
          </w:tcPr>
          <w:p w14:paraId="0C956EA4" w14:textId="77777777" w:rsidR="003225BA" w:rsidRPr="00AC5845" w:rsidRDefault="00C942FD">
            <w:pPr>
              <w:spacing w:after="0"/>
              <w:rPr>
                <w:rFonts w:cstheme="minorHAnsi"/>
                <w:bCs/>
                <w:sz w:val="18"/>
                <w:szCs w:val="18"/>
                <w:lang w:val="en-GB"/>
              </w:rPr>
            </w:pPr>
            <w:r w:rsidRPr="00AC5845">
              <w:rPr>
                <w:rFonts w:cstheme="minorHAnsi"/>
                <w:bCs/>
                <w:sz w:val="18"/>
                <w:szCs w:val="18"/>
                <w:lang w:val="en-GB"/>
              </w:rPr>
              <w:t>Rules drafted</w:t>
            </w:r>
            <w:r w:rsidR="0016576E" w:rsidRPr="00AC5845">
              <w:rPr>
                <w:rFonts w:cstheme="minorHAnsi"/>
                <w:bCs/>
                <w:sz w:val="18"/>
                <w:szCs w:val="18"/>
                <w:lang w:val="en-GB"/>
              </w:rPr>
              <w:t xml:space="preserve"> (yes/no)</w:t>
            </w:r>
          </w:p>
          <w:p w14:paraId="5BC230EA" w14:textId="1A229FAB" w:rsidR="003225BA" w:rsidRPr="00AC5845" w:rsidRDefault="003225BA">
            <w:pPr>
              <w:spacing w:after="0"/>
              <w:rPr>
                <w:rFonts w:cstheme="minorHAnsi"/>
                <w:bCs/>
                <w:sz w:val="18"/>
                <w:szCs w:val="18"/>
                <w:lang w:val="en-GB"/>
              </w:rPr>
            </w:pPr>
          </w:p>
        </w:tc>
        <w:tc>
          <w:tcPr>
            <w:tcW w:w="3727" w:type="dxa"/>
            <w:shd w:val="clear" w:color="auto" w:fill="auto"/>
          </w:tcPr>
          <w:p w14:paraId="43DB68B5" w14:textId="77777777" w:rsidR="003225BA" w:rsidRPr="00AC5845" w:rsidRDefault="00C942FD">
            <w:pPr>
              <w:spacing w:after="0"/>
              <w:rPr>
                <w:rFonts w:cstheme="minorHAnsi"/>
                <w:bCs/>
                <w:sz w:val="18"/>
                <w:szCs w:val="18"/>
                <w:lang w:val="en-GB"/>
              </w:rPr>
            </w:pPr>
            <w:r w:rsidRPr="00AC5845">
              <w:rPr>
                <w:rFonts w:cstheme="minorHAnsi"/>
                <w:bCs/>
                <w:sz w:val="18"/>
                <w:szCs w:val="18"/>
                <w:lang w:val="en-GB"/>
              </w:rPr>
              <w:t xml:space="preserve">Standardisation of </w:t>
            </w:r>
            <w:r w:rsidR="00DB293D" w:rsidRPr="00AC5845">
              <w:rPr>
                <w:rFonts w:cstheme="minorHAnsi"/>
                <w:bCs/>
                <w:sz w:val="18"/>
                <w:szCs w:val="18"/>
                <w:lang w:val="en-GB"/>
              </w:rPr>
              <w:t>remuneration</w:t>
            </w:r>
            <w:r w:rsidR="0016576E" w:rsidRPr="00AC5845">
              <w:rPr>
                <w:rFonts w:cstheme="minorHAnsi"/>
                <w:bCs/>
                <w:sz w:val="18"/>
                <w:szCs w:val="18"/>
                <w:lang w:val="en-GB"/>
              </w:rPr>
              <w:t xml:space="preserve"> in research projects.</w:t>
            </w:r>
          </w:p>
          <w:p w14:paraId="534CD094" w14:textId="77777777" w:rsidR="003225BA" w:rsidRPr="00AC5845" w:rsidRDefault="00BE6167" w:rsidP="00BE6167">
            <w:pPr>
              <w:spacing w:after="0"/>
              <w:rPr>
                <w:rFonts w:cstheme="minorHAnsi"/>
                <w:bCs/>
                <w:sz w:val="18"/>
                <w:szCs w:val="18"/>
                <w:lang w:val="en-GB"/>
              </w:rPr>
            </w:pPr>
            <w:r w:rsidRPr="00AC5845">
              <w:rPr>
                <w:rFonts w:cstheme="minorHAnsi"/>
                <w:bCs/>
                <w:sz w:val="18"/>
                <w:szCs w:val="18"/>
                <w:lang w:val="en-GB"/>
              </w:rPr>
              <w:t>Action 1.1 in</w:t>
            </w:r>
            <w:r w:rsidR="0016576E" w:rsidRPr="00AC5845">
              <w:rPr>
                <w:rFonts w:cstheme="minorHAnsi"/>
                <w:bCs/>
                <w:sz w:val="18"/>
                <w:szCs w:val="18"/>
                <w:lang w:val="en-GB"/>
              </w:rPr>
              <w:t xml:space="preserve"> the </w:t>
            </w:r>
            <w:r w:rsidR="00BC40AE" w:rsidRPr="00AC5845">
              <w:rPr>
                <w:rFonts w:cstheme="minorHAnsi"/>
                <w:bCs/>
                <w:sz w:val="18"/>
                <w:szCs w:val="18"/>
                <w:lang w:val="en-GB"/>
              </w:rPr>
              <w:t>PUEB</w:t>
            </w:r>
            <w:r w:rsidR="0016576E" w:rsidRPr="00AC5845">
              <w:rPr>
                <w:rFonts w:cstheme="minorHAnsi"/>
                <w:bCs/>
                <w:sz w:val="18"/>
                <w:szCs w:val="18"/>
                <w:lang w:val="en-GB"/>
              </w:rPr>
              <w:t xml:space="preserve"> Strategy, measured from 2022 </w:t>
            </w:r>
            <w:r w:rsidR="006572F1" w:rsidRPr="00AC5845">
              <w:rPr>
                <w:rFonts w:cstheme="minorHAnsi"/>
                <w:bCs/>
                <w:sz w:val="18"/>
                <w:szCs w:val="18"/>
                <w:lang w:val="en-GB"/>
              </w:rPr>
              <w:t>onwards</w:t>
            </w:r>
          </w:p>
        </w:tc>
        <w:tc>
          <w:tcPr>
            <w:tcW w:w="1427" w:type="dxa"/>
            <w:shd w:val="clear" w:color="auto" w:fill="auto"/>
          </w:tcPr>
          <w:p w14:paraId="44EA9C07"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bl>
    <w:p w14:paraId="68B03D7A" w14:textId="77777777" w:rsidR="00636CE3" w:rsidRPr="00AC5845" w:rsidRDefault="00636CE3" w:rsidP="00636CE3">
      <w:pPr>
        <w:rPr>
          <w:lang w:val="en-GB"/>
        </w:rPr>
      </w:pPr>
    </w:p>
    <w:p w14:paraId="4C334E4E" w14:textId="77777777" w:rsidR="003225BA" w:rsidRPr="00AC5845" w:rsidRDefault="0016576E">
      <w:pPr>
        <w:pStyle w:val="Nagwek2"/>
        <w:ind w:left="-851"/>
        <w:rPr>
          <w:b/>
          <w:bCs/>
          <w:color w:val="auto"/>
          <w:lang w:val="en-GB"/>
        </w:rPr>
      </w:pPr>
      <w:r w:rsidRPr="00AC5845">
        <w:rPr>
          <w:b/>
          <w:bCs/>
          <w:color w:val="auto"/>
          <w:lang w:val="en-GB"/>
        </w:rPr>
        <w:t xml:space="preserve">TRAINING AND </w:t>
      </w:r>
      <w:r w:rsidR="006E24F5" w:rsidRPr="00AC5845">
        <w:rPr>
          <w:b/>
          <w:bCs/>
          <w:color w:val="auto"/>
          <w:lang w:val="en-GB"/>
        </w:rPr>
        <w:t xml:space="preserve">DEVELOPMENT </w:t>
      </w:r>
    </w:p>
    <w:tbl>
      <w:tblPr>
        <w:tblW w:w="573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4"/>
        <w:gridCol w:w="3496"/>
        <w:gridCol w:w="1371"/>
        <w:gridCol w:w="1773"/>
        <w:gridCol w:w="3756"/>
        <w:gridCol w:w="3656"/>
        <w:gridCol w:w="1401"/>
        <w:gridCol w:w="26"/>
      </w:tblGrid>
      <w:tr w:rsidR="00816BCD" w:rsidRPr="00AC5845" w14:paraId="31D243BE" w14:textId="77777777" w:rsidTr="0064215E">
        <w:trPr>
          <w:trHeight w:val="397"/>
        </w:trPr>
        <w:tc>
          <w:tcPr>
            <w:tcW w:w="173" w:type="pct"/>
            <w:shd w:val="clear" w:color="auto" w:fill="8DB3E2"/>
            <w:vAlign w:val="center"/>
          </w:tcPr>
          <w:p w14:paraId="674FF022" w14:textId="77777777" w:rsidR="003225BA" w:rsidRPr="00AC5845" w:rsidRDefault="0016576E">
            <w:pPr>
              <w:jc w:val="center"/>
              <w:rPr>
                <w:rFonts w:cstheme="minorHAnsi"/>
                <w:color w:val="FFFFFF"/>
                <w:sz w:val="18"/>
                <w:szCs w:val="18"/>
                <w:lang w:val="en-GB"/>
              </w:rPr>
            </w:pPr>
            <w:r w:rsidRPr="00AC5845">
              <w:rPr>
                <w:rFonts w:cstheme="minorHAnsi"/>
                <w:b/>
                <w:color w:val="FFFFFF"/>
                <w:sz w:val="18"/>
                <w:szCs w:val="18"/>
                <w:lang w:val="en-GB"/>
              </w:rPr>
              <w:br w:type="page"/>
              <w:t xml:space="preserve"> </w:t>
            </w:r>
            <w:r w:rsidR="00D743DF" w:rsidRPr="00AC5845">
              <w:rPr>
                <w:rFonts w:cstheme="minorHAnsi"/>
                <w:b/>
                <w:color w:val="FFFFFF"/>
                <w:sz w:val="18"/>
                <w:szCs w:val="18"/>
                <w:lang w:val="en-GB"/>
              </w:rPr>
              <w:t>Item</w:t>
            </w:r>
          </w:p>
        </w:tc>
        <w:tc>
          <w:tcPr>
            <w:tcW w:w="1093" w:type="pct"/>
            <w:shd w:val="clear" w:color="auto" w:fill="8DB3E2"/>
            <w:vAlign w:val="center"/>
          </w:tcPr>
          <w:p w14:paraId="00BC347A" w14:textId="7777777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Activities</w:t>
            </w:r>
          </w:p>
        </w:tc>
        <w:tc>
          <w:tcPr>
            <w:tcW w:w="424" w:type="pct"/>
            <w:shd w:val="clear" w:color="auto" w:fill="8DB3E2"/>
            <w:tcMar>
              <w:top w:w="80" w:type="dxa"/>
              <w:left w:w="80" w:type="dxa"/>
              <w:bottom w:w="80" w:type="dxa"/>
              <w:right w:w="80" w:type="dxa"/>
            </w:tcMar>
            <w:vAlign w:val="center"/>
          </w:tcPr>
          <w:p w14:paraId="4F35E3EB" w14:textId="67D022E6" w:rsidR="003225BA" w:rsidRPr="00AC5845" w:rsidRDefault="0016576E">
            <w:pPr>
              <w:jc w:val="center"/>
              <w:rPr>
                <w:rFonts w:cstheme="minorHAnsi"/>
                <w:color w:val="FFFFFF"/>
                <w:sz w:val="18"/>
                <w:szCs w:val="18"/>
                <w:lang w:val="en-GB"/>
              </w:rPr>
            </w:pPr>
            <w:r w:rsidRPr="00AC5845">
              <w:rPr>
                <w:rFonts w:cstheme="minorHAnsi"/>
                <w:b/>
                <w:color w:val="FFFFFF"/>
                <w:sz w:val="18"/>
                <w:szCs w:val="18"/>
                <w:lang w:val="en-GB"/>
              </w:rPr>
              <w:t>Implementation time</w:t>
            </w:r>
          </w:p>
        </w:tc>
        <w:tc>
          <w:tcPr>
            <w:tcW w:w="556" w:type="pct"/>
            <w:shd w:val="clear" w:color="auto" w:fill="8DB3E2"/>
            <w:tcMar>
              <w:top w:w="80" w:type="dxa"/>
              <w:left w:w="80" w:type="dxa"/>
              <w:bottom w:w="80" w:type="dxa"/>
              <w:right w:w="80" w:type="dxa"/>
            </w:tcMar>
            <w:vAlign w:val="center"/>
          </w:tcPr>
          <w:p w14:paraId="61757FAB" w14:textId="77777777" w:rsidR="003225BA" w:rsidRPr="00AC5845" w:rsidRDefault="002E21C3">
            <w:pPr>
              <w:jc w:val="center"/>
              <w:rPr>
                <w:rFonts w:cstheme="minorHAnsi"/>
                <w:color w:val="FFFFFF"/>
                <w:sz w:val="18"/>
                <w:szCs w:val="18"/>
                <w:lang w:val="en-GB"/>
              </w:rPr>
            </w:pPr>
            <w:r w:rsidRPr="00AC5845">
              <w:rPr>
                <w:rFonts w:cstheme="minorHAnsi"/>
                <w:b/>
                <w:color w:val="FFFFFF"/>
                <w:sz w:val="18"/>
                <w:szCs w:val="18"/>
                <w:lang w:val="en-GB"/>
              </w:rPr>
              <w:t>Unit responsible</w:t>
            </w:r>
          </w:p>
        </w:tc>
        <w:tc>
          <w:tcPr>
            <w:tcW w:w="1174" w:type="pct"/>
            <w:shd w:val="clear" w:color="auto" w:fill="8DB3E2"/>
            <w:vAlign w:val="center"/>
          </w:tcPr>
          <w:p w14:paraId="73AFAB7E" w14:textId="77777777" w:rsidR="003225BA" w:rsidRPr="00AC5845" w:rsidRDefault="00886E25">
            <w:pPr>
              <w:jc w:val="center"/>
              <w:rPr>
                <w:rFonts w:cstheme="minorHAnsi"/>
                <w:b/>
                <w:color w:val="FFFFFF"/>
                <w:sz w:val="18"/>
                <w:szCs w:val="18"/>
                <w:lang w:val="en-GB"/>
              </w:rPr>
            </w:pPr>
            <w:r w:rsidRPr="00AC5845">
              <w:rPr>
                <w:rFonts w:cstheme="minorHAnsi"/>
                <w:b/>
                <w:color w:val="FFFFFF"/>
                <w:sz w:val="18"/>
                <w:szCs w:val="18"/>
                <w:lang w:val="en-GB"/>
              </w:rPr>
              <w:t>Metrics</w:t>
            </w:r>
          </w:p>
        </w:tc>
        <w:tc>
          <w:tcPr>
            <w:tcW w:w="1143" w:type="pct"/>
            <w:shd w:val="clear" w:color="auto" w:fill="8DB3E2"/>
            <w:vAlign w:val="center"/>
          </w:tcPr>
          <w:p w14:paraId="355301F3" w14:textId="77777777"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Comments</w:t>
            </w:r>
          </w:p>
        </w:tc>
        <w:tc>
          <w:tcPr>
            <w:tcW w:w="438" w:type="pct"/>
            <w:gridSpan w:val="2"/>
            <w:shd w:val="clear" w:color="auto" w:fill="8DB3E2"/>
            <w:vAlign w:val="center"/>
          </w:tcPr>
          <w:p w14:paraId="4C7EA6CF" w14:textId="36D7D222" w:rsidR="003225BA" w:rsidRPr="00AC5845" w:rsidRDefault="0016576E">
            <w:pPr>
              <w:jc w:val="center"/>
              <w:rPr>
                <w:rFonts w:cstheme="minorHAnsi"/>
                <w:b/>
                <w:color w:val="FFFFFF"/>
                <w:sz w:val="18"/>
                <w:szCs w:val="18"/>
                <w:lang w:val="en-GB"/>
              </w:rPr>
            </w:pPr>
            <w:r w:rsidRPr="00AC5845">
              <w:rPr>
                <w:rFonts w:cstheme="minorHAnsi"/>
                <w:b/>
                <w:color w:val="FFFFFF"/>
                <w:sz w:val="18"/>
                <w:szCs w:val="18"/>
                <w:lang w:val="en-GB"/>
              </w:rPr>
              <w:t xml:space="preserve">Implementation status </w:t>
            </w:r>
          </w:p>
        </w:tc>
      </w:tr>
      <w:tr w:rsidR="000D5101" w:rsidRPr="00AC5845" w14:paraId="70E7A098" w14:textId="77777777" w:rsidTr="000D5101">
        <w:trPr>
          <w:trHeight w:val="328"/>
        </w:trPr>
        <w:tc>
          <w:tcPr>
            <w:tcW w:w="5000" w:type="pct"/>
            <w:gridSpan w:val="8"/>
            <w:shd w:val="clear" w:color="auto" w:fill="auto"/>
            <w:vAlign w:val="center"/>
          </w:tcPr>
          <w:p w14:paraId="6A7DA31E" w14:textId="77777777" w:rsidR="003225BA" w:rsidRPr="00AC5845" w:rsidRDefault="0016576E">
            <w:pPr>
              <w:rPr>
                <w:rFonts w:cstheme="minorHAnsi"/>
                <w:b/>
                <w:sz w:val="18"/>
                <w:szCs w:val="18"/>
                <w:lang w:val="en-GB"/>
              </w:rPr>
            </w:pPr>
            <w:r w:rsidRPr="00AC5845">
              <w:rPr>
                <w:rFonts w:cstheme="minorHAnsi"/>
                <w:b/>
                <w:sz w:val="18"/>
                <w:szCs w:val="18"/>
                <w:lang w:val="en-GB"/>
              </w:rPr>
              <w:t>Training and development</w:t>
            </w:r>
          </w:p>
        </w:tc>
      </w:tr>
      <w:tr w:rsidR="00816BCD" w:rsidRPr="00AC5845" w14:paraId="70C31CAF" w14:textId="77777777" w:rsidTr="0064215E">
        <w:trPr>
          <w:trHeight w:val="607"/>
        </w:trPr>
        <w:tc>
          <w:tcPr>
            <w:tcW w:w="173" w:type="pct"/>
            <w:tcBorders>
              <w:bottom w:val="single" w:sz="4" w:space="0" w:color="auto"/>
            </w:tcBorders>
            <w:shd w:val="clear" w:color="auto" w:fill="auto"/>
          </w:tcPr>
          <w:p w14:paraId="0108DA3D" w14:textId="77777777" w:rsidR="004B1E73" w:rsidRPr="00AC5845" w:rsidRDefault="004B1E73" w:rsidP="00434A2D">
            <w:pPr>
              <w:spacing w:after="0"/>
              <w:rPr>
                <w:rFonts w:cstheme="minorHAnsi"/>
                <w:bCs/>
                <w:sz w:val="18"/>
                <w:szCs w:val="18"/>
                <w:lang w:val="en-GB"/>
              </w:rPr>
            </w:pPr>
          </w:p>
        </w:tc>
        <w:tc>
          <w:tcPr>
            <w:tcW w:w="1093" w:type="pct"/>
            <w:tcBorders>
              <w:bottom w:val="single" w:sz="4" w:space="0" w:color="auto"/>
            </w:tcBorders>
            <w:shd w:val="clear" w:color="auto" w:fill="auto"/>
          </w:tcPr>
          <w:p w14:paraId="4BA902BE" w14:textId="77777777" w:rsidR="003225BA" w:rsidRPr="00AC5845" w:rsidRDefault="0016576E">
            <w:pPr>
              <w:spacing w:after="0"/>
              <w:rPr>
                <w:sz w:val="18"/>
                <w:szCs w:val="18"/>
                <w:lang w:val="en-GB"/>
              </w:rPr>
            </w:pPr>
            <w:r w:rsidRPr="00AC5845">
              <w:rPr>
                <w:sz w:val="18"/>
                <w:szCs w:val="18"/>
                <w:lang w:val="en-GB"/>
              </w:rPr>
              <w:t xml:space="preserve">Survey of training needs of </w:t>
            </w:r>
            <w:r w:rsidRPr="00AC5845">
              <w:rPr>
                <w:sz w:val="18"/>
                <w:szCs w:val="18"/>
                <w:lang w:val="en-GB"/>
              </w:rPr>
              <w:br/>
              <w:t>university staff</w:t>
            </w:r>
          </w:p>
        </w:tc>
        <w:tc>
          <w:tcPr>
            <w:tcW w:w="424" w:type="pct"/>
            <w:tcBorders>
              <w:bottom w:val="single" w:sz="4" w:space="0" w:color="auto"/>
            </w:tcBorders>
            <w:shd w:val="clear" w:color="auto" w:fill="auto"/>
            <w:tcMar>
              <w:top w:w="80" w:type="dxa"/>
              <w:left w:w="80" w:type="dxa"/>
              <w:bottom w:w="80" w:type="dxa"/>
              <w:right w:w="80" w:type="dxa"/>
            </w:tcMar>
          </w:tcPr>
          <w:p w14:paraId="2DDB0FCA" w14:textId="77777777" w:rsidR="003225BA" w:rsidRPr="00AC5845" w:rsidRDefault="00FF35DA">
            <w:pPr>
              <w:spacing w:after="0"/>
              <w:rPr>
                <w:rFonts w:cstheme="minorHAnsi"/>
                <w:bCs/>
                <w:sz w:val="18"/>
                <w:szCs w:val="18"/>
                <w:lang w:val="en-GB"/>
              </w:rPr>
            </w:pPr>
            <w:r w:rsidRPr="00AC5845">
              <w:rPr>
                <w:rFonts w:cstheme="minorHAnsi"/>
                <w:bCs/>
                <w:sz w:val="18"/>
                <w:szCs w:val="18"/>
                <w:lang w:val="en-GB"/>
              </w:rPr>
              <w:t>Q4</w:t>
            </w:r>
            <w:r w:rsidR="004B1E73" w:rsidRPr="00AC5845">
              <w:rPr>
                <w:rFonts w:cstheme="minorHAnsi"/>
                <w:bCs/>
                <w:sz w:val="18"/>
                <w:szCs w:val="18"/>
                <w:lang w:val="en-GB"/>
              </w:rPr>
              <w:t xml:space="preserve"> 2021 </w:t>
            </w:r>
            <w:r w:rsidR="004B1E73" w:rsidRPr="00AC5845">
              <w:rPr>
                <w:rFonts w:cstheme="minorHAnsi"/>
                <w:bCs/>
                <w:sz w:val="18"/>
                <w:szCs w:val="18"/>
                <w:lang w:val="en-GB"/>
              </w:rPr>
              <w:br/>
              <w:t xml:space="preserve">and </w:t>
            </w:r>
            <w:r w:rsidR="002D33AC" w:rsidRPr="00AC5845">
              <w:rPr>
                <w:rFonts w:cstheme="minorHAnsi"/>
                <w:bCs/>
                <w:sz w:val="18"/>
                <w:szCs w:val="18"/>
                <w:lang w:val="en-GB"/>
              </w:rPr>
              <w:t>continuous action thereafter</w:t>
            </w:r>
          </w:p>
        </w:tc>
        <w:tc>
          <w:tcPr>
            <w:tcW w:w="556" w:type="pct"/>
            <w:tcBorders>
              <w:bottom w:val="single" w:sz="4" w:space="0" w:color="auto"/>
            </w:tcBorders>
            <w:shd w:val="clear" w:color="auto" w:fill="auto"/>
            <w:tcMar>
              <w:top w:w="80" w:type="dxa"/>
              <w:left w:w="80" w:type="dxa"/>
              <w:bottom w:w="80" w:type="dxa"/>
              <w:right w:w="80" w:type="dxa"/>
            </w:tcMar>
          </w:tcPr>
          <w:p w14:paraId="47F97261" w14:textId="77777777" w:rsidR="003225BA" w:rsidRPr="00AC5845" w:rsidRDefault="00FD7F54">
            <w:pPr>
              <w:spacing w:after="0"/>
              <w:rPr>
                <w:sz w:val="18"/>
                <w:szCs w:val="18"/>
                <w:lang w:val="en-GB"/>
              </w:rPr>
            </w:pPr>
            <w:r w:rsidRPr="00AC5845">
              <w:rPr>
                <w:sz w:val="18"/>
                <w:szCs w:val="18"/>
                <w:lang w:val="en-GB"/>
              </w:rPr>
              <w:t xml:space="preserve">Professional </w:t>
            </w:r>
            <w:r w:rsidR="0016576E" w:rsidRPr="00AC5845">
              <w:rPr>
                <w:sz w:val="18"/>
                <w:szCs w:val="18"/>
                <w:lang w:val="en-GB"/>
              </w:rPr>
              <w:t>Competence Development Team</w:t>
            </w:r>
            <w:r w:rsidRPr="00AC5845">
              <w:rPr>
                <w:sz w:val="18"/>
                <w:szCs w:val="18"/>
                <w:lang w:val="en-GB"/>
              </w:rPr>
              <w:t xml:space="preserve"> at the </w:t>
            </w:r>
            <w:r w:rsidR="002E21C3" w:rsidRPr="00AC5845">
              <w:rPr>
                <w:sz w:val="18"/>
                <w:szCs w:val="18"/>
                <w:lang w:val="en-GB"/>
              </w:rPr>
              <w:t>HR</w:t>
            </w:r>
            <w:r w:rsidRPr="00AC5845">
              <w:rPr>
                <w:sz w:val="18"/>
                <w:szCs w:val="18"/>
                <w:lang w:val="en-GB"/>
              </w:rPr>
              <w:t xml:space="preserve"> Division</w:t>
            </w:r>
          </w:p>
        </w:tc>
        <w:tc>
          <w:tcPr>
            <w:tcW w:w="1174" w:type="pct"/>
            <w:tcBorders>
              <w:bottom w:val="single" w:sz="4" w:space="0" w:color="auto"/>
            </w:tcBorders>
            <w:shd w:val="clear" w:color="auto" w:fill="auto"/>
          </w:tcPr>
          <w:p w14:paraId="47A5BD58" w14:textId="069360FF" w:rsidR="003225BA" w:rsidRPr="00AC5845" w:rsidRDefault="0016576E">
            <w:pPr>
              <w:spacing w:after="0"/>
              <w:rPr>
                <w:iCs/>
                <w:sz w:val="18"/>
                <w:szCs w:val="18"/>
                <w:lang w:val="en-GB"/>
              </w:rPr>
            </w:pPr>
            <w:r w:rsidRPr="00AC5845">
              <w:rPr>
                <w:iCs/>
                <w:sz w:val="18"/>
                <w:szCs w:val="18"/>
                <w:lang w:val="en-GB"/>
              </w:rPr>
              <w:t xml:space="preserve">Number of staff participating in a </w:t>
            </w:r>
            <w:r w:rsidR="00FD7F54" w:rsidRPr="00AC5845">
              <w:rPr>
                <w:iCs/>
                <w:sz w:val="18"/>
                <w:szCs w:val="18"/>
                <w:lang w:val="en-GB"/>
              </w:rPr>
              <w:t>survey of training needs</w:t>
            </w:r>
            <w:r w:rsidRPr="00AC5845">
              <w:rPr>
                <w:iCs/>
                <w:sz w:val="18"/>
                <w:szCs w:val="18"/>
                <w:lang w:val="en-GB"/>
              </w:rPr>
              <w:t xml:space="preserve">, </w:t>
            </w:r>
            <w:r w:rsidR="00CD2F38" w:rsidRPr="00AC5845">
              <w:rPr>
                <w:iCs/>
                <w:sz w:val="18"/>
                <w:szCs w:val="18"/>
                <w:lang w:val="en-GB"/>
              </w:rPr>
              <w:t>target value</w:t>
            </w:r>
            <w:r w:rsidRPr="00AC5845">
              <w:rPr>
                <w:iCs/>
                <w:sz w:val="18"/>
                <w:szCs w:val="18"/>
                <w:lang w:val="en-GB"/>
              </w:rPr>
              <w:t xml:space="preserve"> for 2024</w:t>
            </w:r>
            <w:r w:rsidR="00596367" w:rsidRPr="00AC5845">
              <w:rPr>
                <w:iCs/>
                <w:sz w:val="18"/>
                <w:szCs w:val="18"/>
                <w:lang w:val="en-GB"/>
              </w:rPr>
              <w:t xml:space="preserve">: </w:t>
            </w:r>
            <w:r w:rsidR="00CA5A05" w:rsidRPr="00AC5845">
              <w:rPr>
                <w:iCs/>
                <w:sz w:val="18"/>
                <w:szCs w:val="18"/>
                <w:lang w:val="en-GB"/>
              </w:rPr>
              <w:t>50% of academic staff</w:t>
            </w:r>
          </w:p>
          <w:p w14:paraId="3C5DA519" w14:textId="5827BB17" w:rsidR="003225BA" w:rsidRPr="00AC5845" w:rsidRDefault="0016576E">
            <w:pPr>
              <w:spacing w:after="0"/>
              <w:rPr>
                <w:iCs/>
                <w:sz w:val="18"/>
                <w:szCs w:val="18"/>
                <w:lang w:val="en-GB"/>
              </w:rPr>
            </w:pPr>
            <w:r w:rsidRPr="00AC5845">
              <w:rPr>
                <w:iCs/>
                <w:sz w:val="18"/>
                <w:szCs w:val="18"/>
                <w:lang w:val="en-GB"/>
              </w:rPr>
              <w:t xml:space="preserve">Number of training needs surveys conducted, </w:t>
            </w:r>
            <w:r w:rsidR="00CD2F38" w:rsidRPr="00AC5845">
              <w:rPr>
                <w:iCs/>
                <w:sz w:val="18"/>
                <w:szCs w:val="18"/>
                <w:lang w:val="en-GB"/>
              </w:rPr>
              <w:t>target value</w:t>
            </w:r>
            <w:r w:rsidR="00596367" w:rsidRPr="00AC5845">
              <w:rPr>
                <w:iCs/>
                <w:sz w:val="18"/>
                <w:szCs w:val="18"/>
                <w:lang w:val="en-GB"/>
              </w:rPr>
              <w:t>:</w:t>
            </w:r>
            <w:r w:rsidRPr="00AC5845">
              <w:rPr>
                <w:iCs/>
                <w:sz w:val="18"/>
                <w:szCs w:val="18"/>
                <w:lang w:val="en-GB"/>
              </w:rPr>
              <w:t xml:space="preserve"> +20% </w:t>
            </w:r>
            <w:r w:rsidR="00CA5A05" w:rsidRPr="00AC5845">
              <w:rPr>
                <w:iCs/>
                <w:sz w:val="18"/>
                <w:szCs w:val="18"/>
                <w:lang w:val="en-GB"/>
              </w:rPr>
              <w:t>compared to 2021</w:t>
            </w:r>
          </w:p>
        </w:tc>
        <w:tc>
          <w:tcPr>
            <w:tcW w:w="1143" w:type="pct"/>
            <w:tcBorders>
              <w:bottom w:val="single" w:sz="4" w:space="0" w:color="auto"/>
            </w:tcBorders>
            <w:shd w:val="clear" w:color="auto" w:fill="auto"/>
          </w:tcPr>
          <w:p w14:paraId="6F937889" w14:textId="77777777" w:rsidR="003225BA" w:rsidRPr="00AC5845" w:rsidRDefault="00FD7F54">
            <w:pPr>
              <w:spacing w:after="0"/>
              <w:rPr>
                <w:rFonts w:cstheme="minorHAnsi"/>
                <w:bCs/>
                <w:sz w:val="18"/>
                <w:szCs w:val="18"/>
                <w:lang w:val="en-GB"/>
              </w:rPr>
            </w:pPr>
            <w:r w:rsidRPr="00AC5845">
              <w:rPr>
                <w:rFonts w:cstheme="minorHAnsi"/>
                <w:bCs/>
                <w:sz w:val="18"/>
                <w:szCs w:val="18"/>
                <w:lang w:val="en-GB"/>
              </w:rPr>
              <w:t>Training needs were surveyed for the first time in 2021</w:t>
            </w:r>
            <w:r w:rsidR="0016576E" w:rsidRPr="00AC5845">
              <w:rPr>
                <w:rFonts w:cstheme="minorHAnsi"/>
                <w:bCs/>
                <w:sz w:val="18"/>
                <w:szCs w:val="18"/>
                <w:lang w:val="en-GB"/>
              </w:rPr>
              <w:t xml:space="preserve"> - 241 questionnaires</w:t>
            </w:r>
          </w:p>
        </w:tc>
        <w:tc>
          <w:tcPr>
            <w:tcW w:w="438" w:type="pct"/>
            <w:gridSpan w:val="2"/>
            <w:tcBorders>
              <w:bottom w:val="single" w:sz="4" w:space="0" w:color="auto"/>
            </w:tcBorders>
            <w:shd w:val="clear" w:color="auto" w:fill="auto"/>
          </w:tcPr>
          <w:p w14:paraId="0784126A" w14:textId="77777777" w:rsidR="003225BA" w:rsidRPr="00AC5845" w:rsidRDefault="0016576E">
            <w:pPr>
              <w:spacing w:after="0"/>
              <w:rPr>
                <w:iCs/>
                <w:sz w:val="18"/>
                <w:szCs w:val="18"/>
                <w:lang w:val="en-GB"/>
              </w:rPr>
            </w:pPr>
            <w:r w:rsidRPr="00AC5845">
              <w:rPr>
                <w:iCs/>
                <w:sz w:val="18"/>
                <w:szCs w:val="18"/>
                <w:lang w:val="en-GB"/>
              </w:rPr>
              <w:t>new</w:t>
            </w:r>
          </w:p>
        </w:tc>
      </w:tr>
      <w:tr w:rsidR="00816BCD" w:rsidRPr="00AC5845" w14:paraId="50C90BF5" w14:textId="77777777" w:rsidTr="0064215E">
        <w:trPr>
          <w:trHeight w:val="487"/>
        </w:trPr>
        <w:tc>
          <w:tcPr>
            <w:tcW w:w="173" w:type="pct"/>
            <w:vMerge w:val="restart"/>
            <w:tcBorders>
              <w:bottom w:val="single" w:sz="4" w:space="0" w:color="auto"/>
            </w:tcBorders>
            <w:shd w:val="clear" w:color="auto" w:fill="auto"/>
          </w:tcPr>
          <w:p w14:paraId="08305DEA" w14:textId="77777777" w:rsidR="004B1E73" w:rsidRPr="00AC5845" w:rsidRDefault="004B1E73" w:rsidP="00434A2D">
            <w:pPr>
              <w:spacing w:after="0"/>
              <w:rPr>
                <w:rFonts w:cstheme="minorHAnsi"/>
                <w:bCs/>
                <w:sz w:val="18"/>
                <w:szCs w:val="18"/>
                <w:lang w:val="en-GB"/>
              </w:rPr>
            </w:pPr>
          </w:p>
          <w:p w14:paraId="428F82B2" w14:textId="77777777" w:rsidR="004B1E73" w:rsidRPr="00AC5845" w:rsidRDefault="004B1E73" w:rsidP="00434A2D">
            <w:pPr>
              <w:spacing w:after="0"/>
              <w:rPr>
                <w:rFonts w:cstheme="minorHAnsi"/>
                <w:bCs/>
                <w:sz w:val="18"/>
                <w:szCs w:val="18"/>
                <w:lang w:val="en-GB"/>
              </w:rPr>
            </w:pPr>
          </w:p>
        </w:tc>
        <w:tc>
          <w:tcPr>
            <w:tcW w:w="1093" w:type="pct"/>
            <w:vMerge w:val="restart"/>
            <w:tcBorders>
              <w:bottom w:val="single" w:sz="4" w:space="0" w:color="auto"/>
            </w:tcBorders>
            <w:shd w:val="clear" w:color="auto" w:fill="auto"/>
          </w:tcPr>
          <w:p w14:paraId="187D08E5" w14:textId="77777777" w:rsidR="0058201E" w:rsidRPr="00AC5845" w:rsidRDefault="00FD7F54" w:rsidP="0064215E">
            <w:pPr>
              <w:pStyle w:val="Akapitzlist"/>
              <w:numPr>
                <w:ilvl w:val="0"/>
                <w:numId w:val="6"/>
              </w:numPr>
              <w:tabs>
                <w:tab w:val="left" w:pos="314"/>
              </w:tabs>
              <w:spacing w:after="0"/>
              <w:ind w:left="59" w:firstLine="0"/>
              <w:rPr>
                <w:sz w:val="18"/>
                <w:szCs w:val="18"/>
                <w:lang w:val="en-GB"/>
              </w:rPr>
            </w:pPr>
            <w:r w:rsidRPr="00AC5845">
              <w:rPr>
                <w:sz w:val="18"/>
                <w:szCs w:val="18"/>
                <w:lang w:val="en-GB"/>
              </w:rPr>
              <w:t>Offering</w:t>
            </w:r>
            <w:r w:rsidR="0016576E" w:rsidRPr="00AC5845">
              <w:rPr>
                <w:sz w:val="18"/>
                <w:szCs w:val="18"/>
                <w:lang w:val="en-GB"/>
              </w:rPr>
              <w:t xml:space="preserve"> workshops</w:t>
            </w:r>
            <w:r w:rsidR="00596367" w:rsidRPr="00AC5845">
              <w:rPr>
                <w:sz w:val="18"/>
                <w:szCs w:val="18"/>
                <w:lang w:val="en-GB"/>
              </w:rPr>
              <w:t xml:space="preserve"> </w:t>
            </w:r>
            <w:r w:rsidR="0016576E" w:rsidRPr="00AC5845">
              <w:rPr>
                <w:sz w:val="18"/>
                <w:szCs w:val="18"/>
                <w:lang w:val="en-GB"/>
              </w:rPr>
              <w:t>and training</w:t>
            </w:r>
            <w:r w:rsidRPr="00AC5845">
              <w:rPr>
                <w:sz w:val="18"/>
                <w:szCs w:val="18"/>
                <w:lang w:val="en-GB"/>
              </w:rPr>
              <w:t xml:space="preserve"> sessions</w:t>
            </w:r>
            <w:r w:rsidR="0016576E" w:rsidRPr="00AC5845">
              <w:rPr>
                <w:sz w:val="18"/>
                <w:szCs w:val="18"/>
                <w:lang w:val="en-GB"/>
              </w:rPr>
              <w:t xml:space="preserve"> to dev</w:t>
            </w:r>
            <w:r w:rsidRPr="00AC5845">
              <w:rPr>
                <w:sz w:val="18"/>
                <w:szCs w:val="18"/>
                <w:lang w:val="en-GB"/>
              </w:rPr>
              <w:t>elop research competences of academic staff</w:t>
            </w:r>
            <w:r w:rsidR="0016576E" w:rsidRPr="00AC5845">
              <w:rPr>
                <w:sz w:val="18"/>
                <w:szCs w:val="18"/>
                <w:lang w:val="en-GB"/>
              </w:rPr>
              <w:t xml:space="preserve"> and doctoral students </w:t>
            </w:r>
          </w:p>
          <w:p w14:paraId="646C9A59" w14:textId="7802C0FD" w:rsidR="003225BA" w:rsidRPr="00AC5845" w:rsidRDefault="0058201E" w:rsidP="0064215E">
            <w:pPr>
              <w:pStyle w:val="Akapitzlist"/>
              <w:numPr>
                <w:ilvl w:val="0"/>
                <w:numId w:val="6"/>
              </w:numPr>
              <w:tabs>
                <w:tab w:val="left" w:pos="314"/>
              </w:tabs>
              <w:spacing w:after="0"/>
              <w:ind w:left="59" w:firstLine="0"/>
              <w:rPr>
                <w:sz w:val="18"/>
                <w:szCs w:val="18"/>
                <w:lang w:val="en-GB"/>
              </w:rPr>
            </w:pPr>
            <w:r w:rsidRPr="00AC5845">
              <w:rPr>
                <w:sz w:val="18"/>
                <w:szCs w:val="18"/>
                <w:lang w:val="en-GB"/>
              </w:rPr>
              <w:t>Training on the principles of applying for research funding from national and international grants</w:t>
            </w:r>
          </w:p>
          <w:p w14:paraId="604F6986" w14:textId="77777777" w:rsidR="0058201E" w:rsidRPr="00AC5845" w:rsidRDefault="0058201E" w:rsidP="0064215E">
            <w:pPr>
              <w:pStyle w:val="Akapitzlist"/>
              <w:numPr>
                <w:ilvl w:val="0"/>
                <w:numId w:val="6"/>
              </w:numPr>
              <w:tabs>
                <w:tab w:val="left" w:pos="314"/>
              </w:tabs>
              <w:spacing w:after="0"/>
              <w:ind w:left="59" w:firstLine="0"/>
              <w:rPr>
                <w:sz w:val="18"/>
                <w:szCs w:val="18"/>
                <w:lang w:val="en-GB"/>
              </w:rPr>
            </w:pPr>
            <w:r w:rsidRPr="00AC5845">
              <w:rPr>
                <w:sz w:val="18"/>
                <w:szCs w:val="18"/>
                <w:lang w:val="en-GB"/>
              </w:rPr>
              <w:t>Training on qualitative and quantitative research methodologies and dedicated research tools</w:t>
            </w:r>
          </w:p>
          <w:p w14:paraId="5A7B7165" w14:textId="77777777" w:rsidR="0058201E" w:rsidRPr="00AC5845" w:rsidRDefault="0064215E" w:rsidP="0064215E">
            <w:pPr>
              <w:pStyle w:val="Akapitzlist"/>
              <w:numPr>
                <w:ilvl w:val="0"/>
                <w:numId w:val="6"/>
              </w:numPr>
              <w:tabs>
                <w:tab w:val="left" w:pos="314"/>
              </w:tabs>
              <w:spacing w:after="0"/>
              <w:ind w:left="59" w:firstLine="0"/>
              <w:rPr>
                <w:sz w:val="18"/>
                <w:szCs w:val="18"/>
                <w:lang w:val="en-GB"/>
              </w:rPr>
            </w:pPr>
            <w:r w:rsidRPr="00AC5845">
              <w:rPr>
                <w:sz w:val="18"/>
                <w:szCs w:val="18"/>
                <w:lang w:val="en-GB"/>
              </w:rPr>
              <w:t>Training on the principles of commercialisation of research results, including intellectual property protection law and intellectual property valuation</w:t>
            </w:r>
          </w:p>
          <w:p w14:paraId="1695B258" w14:textId="15898452" w:rsidR="0064215E" w:rsidRPr="00AC5845" w:rsidRDefault="0064215E" w:rsidP="0064215E">
            <w:pPr>
              <w:pStyle w:val="Akapitzlist"/>
              <w:numPr>
                <w:ilvl w:val="0"/>
                <w:numId w:val="6"/>
              </w:numPr>
              <w:tabs>
                <w:tab w:val="left" w:pos="314"/>
              </w:tabs>
              <w:spacing w:after="0"/>
              <w:ind w:left="59" w:firstLine="0"/>
              <w:rPr>
                <w:sz w:val="18"/>
                <w:szCs w:val="18"/>
                <w:lang w:val="en-GB"/>
              </w:rPr>
            </w:pPr>
            <w:r w:rsidRPr="00AC5845">
              <w:rPr>
                <w:sz w:val="18"/>
                <w:szCs w:val="18"/>
                <w:lang w:val="en-GB"/>
              </w:rPr>
              <w:t>Training and workshops on the principles of publishing research results in high-scoring scientific journals and dissemination of research</w:t>
            </w:r>
          </w:p>
        </w:tc>
        <w:tc>
          <w:tcPr>
            <w:tcW w:w="424" w:type="pct"/>
            <w:vMerge w:val="restart"/>
            <w:tcBorders>
              <w:bottom w:val="single" w:sz="4" w:space="0" w:color="auto"/>
            </w:tcBorders>
            <w:shd w:val="clear" w:color="auto" w:fill="auto"/>
            <w:tcMar>
              <w:top w:w="80" w:type="dxa"/>
              <w:left w:w="80" w:type="dxa"/>
              <w:bottom w:w="80" w:type="dxa"/>
              <w:right w:w="80" w:type="dxa"/>
            </w:tcMar>
          </w:tcPr>
          <w:p w14:paraId="07E79EFB" w14:textId="77777777" w:rsidR="003225BA" w:rsidRPr="00AC5845" w:rsidRDefault="00FF35DA">
            <w:pPr>
              <w:spacing w:after="0"/>
              <w:rPr>
                <w:rFonts w:cstheme="minorHAnsi"/>
                <w:bCs/>
                <w:sz w:val="18"/>
                <w:szCs w:val="18"/>
                <w:lang w:val="en-GB"/>
              </w:rPr>
            </w:pPr>
            <w:r w:rsidRPr="00AC5845">
              <w:rPr>
                <w:rFonts w:cstheme="minorHAnsi"/>
                <w:bCs/>
                <w:sz w:val="18"/>
                <w:szCs w:val="18"/>
                <w:lang w:val="en-GB"/>
              </w:rPr>
              <w:t>Q3</w:t>
            </w:r>
            <w:r w:rsidR="0016576E" w:rsidRPr="00AC5845">
              <w:rPr>
                <w:rFonts w:cstheme="minorHAnsi"/>
                <w:bCs/>
                <w:sz w:val="18"/>
                <w:szCs w:val="18"/>
                <w:lang w:val="en-GB"/>
              </w:rPr>
              <w:t xml:space="preserve"> 2022 </w:t>
            </w:r>
            <w:r w:rsidR="00D95AAF" w:rsidRPr="00AC5845">
              <w:rPr>
                <w:rFonts w:cstheme="minorHAnsi"/>
                <w:bCs/>
                <w:sz w:val="18"/>
                <w:szCs w:val="18"/>
                <w:lang w:val="en-GB"/>
              </w:rPr>
              <w:br/>
            </w:r>
            <w:r w:rsidR="0016576E" w:rsidRPr="00AC5845">
              <w:rPr>
                <w:rFonts w:cstheme="minorHAnsi"/>
                <w:bCs/>
                <w:sz w:val="18"/>
                <w:szCs w:val="18"/>
                <w:lang w:val="en-GB"/>
              </w:rPr>
              <w:t xml:space="preserve">and </w:t>
            </w:r>
            <w:r w:rsidR="002D33AC" w:rsidRPr="00AC5845">
              <w:rPr>
                <w:rFonts w:cstheme="minorHAnsi"/>
                <w:bCs/>
                <w:sz w:val="18"/>
                <w:szCs w:val="18"/>
                <w:lang w:val="en-GB"/>
              </w:rPr>
              <w:t xml:space="preserve">continuous </w:t>
            </w:r>
            <w:r w:rsidR="002D33AC" w:rsidRPr="00AC5845">
              <w:rPr>
                <w:rFonts w:cstheme="minorHAnsi"/>
                <w:bCs/>
                <w:sz w:val="18"/>
                <w:szCs w:val="18"/>
                <w:lang w:val="en-GB"/>
              </w:rPr>
              <w:lastRenderedPageBreak/>
              <w:t>action thereafter</w:t>
            </w:r>
          </w:p>
        </w:tc>
        <w:tc>
          <w:tcPr>
            <w:tcW w:w="556" w:type="pct"/>
            <w:vMerge w:val="restart"/>
            <w:tcBorders>
              <w:bottom w:val="single" w:sz="4" w:space="0" w:color="auto"/>
            </w:tcBorders>
            <w:shd w:val="clear" w:color="auto" w:fill="auto"/>
            <w:tcMar>
              <w:top w:w="80" w:type="dxa"/>
              <w:left w:w="80" w:type="dxa"/>
              <w:bottom w:w="80" w:type="dxa"/>
              <w:right w:w="80" w:type="dxa"/>
            </w:tcMar>
          </w:tcPr>
          <w:p w14:paraId="5BCAC1D3" w14:textId="5B52867D" w:rsidR="003225BA" w:rsidRPr="00AC5845" w:rsidRDefault="0016576E">
            <w:pPr>
              <w:spacing w:after="0"/>
              <w:rPr>
                <w:sz w:val="18"/>
                <w:szCs w:val="18"/>
                <w:lang w:val="en-GB"/>
              </w:rPr>
            </w:pPr>
            <w:r w:rsidRPr="00AC5845">
              <w:rPr>
                <w:sz w:val="18"/>
                <w:szCs w:val="18"/>
                <w:lang w:val="en-GB"/>
              </w:rPr>
              <w:lastRenderedPageBreak/>
              <w:t>Rector</w:t>
            </w:r>
            <w:r w:rsidR="00CC2A1C" w:rsidRPr="00AC5845">
              <w:rPr>
                <w:sz w:val="18"/>
                <w:szCs w:val="18"/>
                <w:lang w:val="en-GB"/>
              </w:rPr>
              <w:t>,</w:t>
            </w:r>
          </w:p>
          <w:p w14:paraId="41807ED7" w14:textId="77777777" w:rsidR="0058201E" w:rsidRPr="00AC5845" w:rsidRDefault="0058201E" w:rsidP="0058201E">
            <w:pPr>
              <w:spacing w:after="0"/>
              <w:rPr>
                <w:sz w:val="18"/>
                <w:szCs w:val="18"/>
                <w:lang w:val="en-GB"/>
              </w:rPr>
            </w:pPr>
            <w:r w:rsidRPr="00AC5845">
              <w:rPr>
                <w:sz w:val="18"/>
                <w:szCs w:val="18"/>
                <w:lang w:val="en-GB"/>
              </w:rPr>
              <w:lastRenderedPageBreak/>
              <w:t xml:space="preserve">Vice-Rector for Research </w:t>
            </w:r>
          </w:p>
          <w:p w14:paraId="0C7A8FCD" w14:textId="07FE5FCD" w:rsidR="00434A2D" w:rsidRPr="00AC5845" w:rsidRDefault="0058201E" w:rsidP="0058201E">
            <w:pPr>
              <w:spacing w:after="0"/>
              <w:rPr>
                <w:sz w:val="18"/>
                <w:szCs w:val="18"/>
                <w:lang w:val="en-GB"/>
              </w:rPr>
            </w:pPr>
            <w:r w:rsidRPr="00AC5845">
              <w:rPr>
                <w:sz w:val="18"/>
                <w:szCs w:val="18"/>
                <w:lang w:val="en-GB"/>
              </w:rPr>
              <w:t>and International Relations</w:t>
            </w:r>
            <w:r w:rsidR="00CC2A1C" w:rsidRPr="00AC5845">
              <w:rPr>
                <w:sz w:val="18"/>
                <w:szCs w:val="18"/>
                <w:lang w:val="en-GB"/>
              </w:rPr>
              <w:t>,</w:t>
            </w:r>
          </w:p>
          <w:p w14:paraId="0CF6204C" w14:textId="44ADEEA6" w:rsidR="003225BA" w:rsidRPr="00AC5845" w:rsidRDefault="0058201E">
            <w:pPr>
              <w:spacing w:after="0"/>
              <w:rPr>
                <w:sz w:val="18"/>
                <w:szCs w:val="18"/>
                <w:lang w:val="en-GB"/>
              </w:rPr>
            </w:pPr>
            <w:r w:rsidRPr="00AC5845">
              <w:rPr>
                <w:sz w:val="18"/>
                <w:szCs w:val="18"/>
                <w:lang w:val="en-GB"/>
              </w:rPr>
              <w:t>Professional Competence Development Team at the HR Division</w:t>
            </w:r>
            <w:r w:rsidR="00CC2A1C" w:rsidRPr="00AC5845">
              <w:rPr>
                <w:sz w:val="18"/>
                <w:szCs w:val="18"/>
                <w:lang w:val="en-GB"/>
              </w:rPr>
              <w:t>,</w:t>
            </w:r>
          </w:p>
          <w:p w14:paraId="219B1976" w14:textId="22281956" w:rsidR="0058201E" w:rsidRPr="00AC5845" w:rsidRDefault="007C757F" w:rsidP="0058201E">
            <w:pPr>
              <w:spacing w:after="0"/>
              <w:rPr>
                <w:sz w:val="18"/>
                <w:szCs w:val="18"/>
                <w:lang w:val="en-GB"/>
              </w:rPr>
            </w:pPr>
            <w:r w:rsidRPr="00AC5845">
              <w:rPr>
                <w:sz w:val="18"/>
                <w:szCs w:val="18"/>
                <w:lang w:val="en-GB"/>
              </w:rPr>
              <w:t>Research Office</w:t>
            </w:r>
            <w:r w:rsidR="00CC2A1C" w:rsidRPr="00AC5845">
              <w:rPr>
                <w:sz w:val="18"/>
                <w:szCs w:val="18"/>
                <w:lang w:val="en-GB"/>
              </w:rPr>
              <w:t>,</w:t>
            </w:r>
          </w:p>
          <w:p w14:paraId="562C770B" w14:textId="30A81289" w:rsidR="0058201E" w:rsidRPr="00AC5845" w:rsidRDefault="007C757F" w:rsidP="0058201E">
            <w:pPr>
              <w:spacing w:after="0"/>
              <w:rPr>
                <w:sz w:val="18"/>
                <w:szCs w:val="18"/>
                <w:lang w:val="en-GB"/>
              </w:rPr>
            </w:pPr>
            <w:r w:rsidRPr="00AC5845">
              <w:rPr>
                <w:sz w:val="18"/>
                <w:szCs w:val="18"/>
                <w:lang w:val="en-GB"/>
              </w:rPr>
              <w:t>International Relations Office</w:t>
            </w:r>
            <w:r w:rsidR="00CC2A1C" w:rsidRPr="00AC5845">
              <w:rPr>
                <w:sz w:val="18"/>
                <w:szCs w:val="18"/>
                <w:lang w:val="en-GB"/>
              </w:rPr>
              <w:t xml:space="preserve">, </w:t>
            </w:r>
          </w:p>
          <w:p w14:paraId="32D4CA9C" w14:textId="613310A5" w:rsidR="00CC2A1C" w:rsidRPr="00AC5845" w:rsidRDefault="00CC2A1C" w:rsidP="0058201E">
            <w:pPr>
              <w:spacing w:after="0"/>
              <w:rPr>
                <w:sz w:val="18"/>
                <w:szCs w:val="18"/>
                <w:lang w:val="en-GB"/>
              </w:rPr>
            </w:pPr>
            <w:r w:rsidRPr="00AC5845">
              <w:rPr>
                <w:sz w:val="18"/>
                <w:szCs w:val="18"/>
                <w:lang w:val="en-GB"/>
              </w:rPr>
              <w:t>SPV.</w:t>
            </w:r>
          </w:p>
          <w:p w14:paraId="648C831C" w14:textId="5C689167" w:rsidR="0058201E" w:rsidRPr="00AC5845" w:rsidRDefault="0058201E" w:rsidP="0058201E">
            <w:pPr>
              <w:spacing w:after="0"/>
              <w:rPr>
                <w:sz w:val="18"/>
                <w:szCs w:val="18"/>
                <w:lang w:val="en-GB"/>
              </w:rPr>
            </w:pPr>
          </w:p>
        </w:tc>
        <w:tc>
          <w:tcPr>
            <w:tcW w:w="1174" w:type="pct"/>
            <w:tcBorders>
              <w:bottom w:val="single" w:sz="4" w:space="0" w:color="FFFFFF" w:themeColor="background1"/>
            </w:tcBorders>
            <w:shd w:val="clear" w:color="auto" w:fill="auto"/>
          </w:tcPr>
          <w:p w14:paraId="7D8EC7A6" w14:textId="00CA8658" w:rsidR="003225BA" w:rsidRPr="00AC5845" w:rsidRDefault="0016576E">
            <w:pPr>
              <w:spacing w:after="0"/>
              <w:rPr>
                <w:iCs/>
                <w:sz w:val="18"/>
                <w:szCs w:val="18"/>
                <w:lang w:val="en-GB"/>
              </w:rPr>
            </w:pPr>
            <w:r w:rsidRPr="00AC5845">
              <w:rPr>
                <w:iCs/>
                <w:sz w:val="18"/>
                <w:szCs w:val="18"/>
                <w:lang w:val="en-GB"/>
              </w:rPr>
              <w:lastRenderedPageBreak/>
              <w:t>Number of academic teachers and doctoral students who took part in traini</w:t>
            </w:r>
            <w:r w:rsidR="00CC5AF0" w:rsidRPr="00AC5845">
              <w:rPr>
                <w:iCs/>
                <w:sz w:val="18"/>
                <w:szCs w:val="18"/>
                <w:lang w:val="en-GB"/>
              </w:rPr>
              <w:t xml:space="preserve">ng courses </w:t>
            </w:r>
            <w:r w:rsidR="00CC5AF0" w:rsidRPr="00AC5845">
              <w:rPr>
                <w:iCs/>
                <w:sz w:val="18"/>
                <w:szCs w:val="18"/>
                <w:lang w:val="en-GB"/>
              </w:rPr>
              <w:lastRenderedPageBreak/>
              <w:t xml:space="preserve">developing their research </w:t>
            </w:r>
            <w:r w:rsidR="00CA5A05" w:rsidRPr="00AC5845">
              <w:rPr>
                <w:iCs/>
                <w:sz w:val="18"/>
                <w:szCs w:val="18"/>
                <w:lang w:val="en-GB"/>
              </w:rPr>
              <w:t xml:space="preserve">and teaching </w:t>
            </w:r>
            <w:r w:rsidR="00CC5AF0" w:rsidRPr="00AC5845">
              <w:rPr>
                <w:iCs/>
                <w:sz w:val="18"/>
                <w:szCs w:val="18"/>
                <w:lang w:val="en-GB"/>
              </w:rPr>
              <w:t>competences</w:t>
            </w:r>
            <w:r w:rsidRPr="00AC5845">
              <w:rPr>
                <w:iCs/>
                <w:sz w:val="18"/>
                <w:szCs w:val="18"/>
                <w:lang w:val="en-GB"/>
              </w:rPr>
              <w:t xml:space="preserve">; </w:t>
            </w:r>
            <w:r w:rsidR="00CD2F38" w:rsidRPr="00AC5845">
              <w:rPr>
                <w:iCs/>
                <w:sz w:val="18"/>
                <w:szCs w:val="18"/>
                <w:lang w:val="en-GB"/>
              </w:rPr>
              <w:t>target value</w:t>
            </w:r>
            <w:r w:rsidR="00596367" w:rsidRPr="00AC5845">
              <w:rPr>
                <w:iCs/>
                <w:sz w:val="18"/>
                <w:szCs w:val="18"/>
                <w:lang w:val="en-GB"/>
              </w:rPr>
              <w:t>:</w:t>
            </w:r>
            <w:r w:rsidRPr="00AC5845">
              <w:rPr>
                <w:iCs/>
                <w:sz w:val="18"/>
                <w:szCs w:val="18"/>
                <w:lang w:val="en-GB"/>
              </w:rPr>
              <w:t xml:space="preserve"> +20%</w:t>
            </w:r>
            <w:r w:rsidR="00CA5A05" w:rsidRPr="00AC5845">
              <w:rPr>
                <w:iCs/>
                <w:sz w:val="18"/>
                <w:szCs w:val="18"/>
                <w:lang w:val="en-GB"/>
              </w:rPr>
              <w:t xml:space="preserve"> year over year.</w:t>
            </w:r>
          </w:p>
          <w:p w14:paraId="698E1C85" w14:textId="6701720E" w:rsidR="003225BA" w:rsidRPr="00AC5845" w:rsidRDefault="0016576E" w:rsidP="00CA5A05">
            <w:pPr>
              <w:spacing w:after="0"/>
              <w:rPr>
                <w:iCs/>
                <w:sz w:val="18"/>
                <w:szCs w:val="18"/>
                <w:lang w:val="en-GB"/>
              </w:rPr>
            </w:pPr>
            <w:r w:rsidRPr="00AC5845">
              <w:rPr>
                <w:iCs/>
                <w:sz w:val="18"/>
                <w:szCs w:val="18"/>
                <w:lang w:val="en-GB"/>
              </w:rPr>
              <w:t xml:space="preserve">Number of training courses and workshops conducted to </w:t>
            </w:r>
            <w:r w:rsidRPr="00AC5845">
              <w:rPr>
                <w:sz w:val="18"/>
                <w:szCs w:val="18"/>
                <w:lang w:val="en-GB"/>
              </w:rPr>
              <w:t>dev</w:t>
            </w:r>
            <w:r w:rsidR="00CC5AF0" w:rsidRPr="00AC5845">
              <w:rPr>
                <w:sz w:val="18"/>
                <w:szCs w:val="18"/>
                <w:lang w:val="en-GB"/>
              </w:rPr>
              <w:t>elop research</w:t>
            </w:r>
            <w:r w:rsidRPr="00AC5845">
              <w:rPr>
                <w:sz w:val="18"/>
                <w:szCs w:val="18"/>
                <w:lang w:val="en-GB"/>
              </w:rPr>
              <w:t xml:space="preserve"> </w:t>
            </w:r>
            <w:r w:rsidR="00CC5AF0" w:rsidRPr="00AC5845">
              <w:rPr>
                <w:sz w:val="18"/>
                <w:szCs w:val="18"/>
                <w:lang w:val="en-GB"/>
              </w:rPr>
              <w:t>competences of academic staff</w:t>
            </w:r>
            <w:r w:rsidR="00596367" w:rsidRPr="00AC5845">
              <w:rPr>
                <w:sz w:val="18"/>
                <w:szCs w:val="18"/>
                <w:lang w:val="en-GB"/>
              </w:rPr>
              <w:t xml:space="preserve"> </w:t>
            </w:r>
            <w:r w:rsidRPr="00AC5845">
              <w:rPr>
                <w:sz w:val="18"/>
                <w:szCs w:val="18"/>
                <w:lang w:val="en-GB"/>
              </w:rPr>
              <w:t xml:space="preserve">and doctoral students, the </w:t>
            </w:r>
            <w:r w:rsidR="00CD2F38" w:rsidRPr="00AC5845">
              <w:rPr>
                <w:sz w:val="18"/>
                <w:szCs w:val="18"/>
                <w:lang w:val="en-GB"/>
              </w:rPr>
              <w:t>target value</w:t>
            </w:r>
            <w:r w:rsidR="00CC5AF0" w:rsidRPr="00AC5845">
              <w:rPr>
                <w:sz w:val="18"/>
                <w:szCs w:val="18"/>
                <w:lang w:val="en-GB"/>
              </w:rPr>
              <w:t xml:space="preserve"> is min</w:t>
            </w:r>
            <w:r w:rsidRPr="00AC5845">
              <w:rPr>
                <w:sz w:val="18"/>
                <w:szCs w:val="18"/>
                <w:lang w:val="en-GB"/>
              </w:rPr>
              <w:t>. 10 workshop</w:t>
            </w:r>
            <w:r w:rsidR="00CC5AF0" w:rsidRPr="00AC5845">
              <w:rPr>
                <w:sz w:val="18"/>
                <w:szCs w:val="18"/>
                <w:lang w:val="en-GB"/>
              </w:rPr>
              <w:t>s</w:t>
            </w:r>
            <w:r w:rsidR="00596367" w:rsidRPr="00AC5845">
              <w:rPr>
                <w:sz w:val="18"/>
                <w:szCs w:val="18"/>
                <w:lang w:val="en-GB"/>
              </w:rPr>
              <w:t xml:space="preserve"> </w:t>
            </w:r>
            <w:r w:rsidRPr="00AC5845">
              <w:rPr>
                <w:sz w:val="18"/>
                <w:szCs w:val="18"/>
                <w:lang w:val="en-GB"/>
              </w:rPr>
              <w:t>or training topics per year</w:t>
            </w:r>
            <w:r w:rsidR="001B61EF">
              <w:rPr>
                <w:sz w:val="18"/>
                <w:szCs w:val="18"/>
                <w:lang w:val="en-GB"/>
              </w:rPr>
              <w:t>.</w:t>
            </w:r>
          </w:p>
        </w:tc>
        <w:tc>
          <w:tcPr>
            <w:tcW w:w="1143" w:type="pct"/>
            <w:tcBorders>
              <w:bottom w:val="single" w:sz="4" w:space="0" w:color="FFFFFF" w:themeColor="background1"/>
            </w:tcBorders>
            <w:shd w:val="clear" w:color="auto" w:fill="auto"/>
          </w:tcPr>
          <w:p w14:paraId="37CB303C" w14:textId="6ABDE320" w:rsidR="003225BA" w:rsidRPr="00AC5845" w:rsidRDefault="003225BA">
            <w:pPr>
              <w:spacing w:after="0"/>
              <w:rPr>
                <w:rFonts w:cstheme="minorHAnsi"/>
                <w:bCs/>
                <w:sz w:val="18"/>
                <w:szCs w:val="18"/>
                <w:lang w:val="en-GB"/>
              </w:rPr>
            </w:pPr>
          </w:p>
        </w:tc>
        <w:tc>
          <w:tcPr>
            <w:tcW w:w="438" w:type="pct"/>
            <w:gridSpan w:val="2"/>
            <w:tcBorders>
              <w:bottom w:val="single" w:sz="4" w:space="0" w:color="FFFFFF" w:themeColor="background1"/>
            </w:tcBorders>
            <w:shd w:val="clear" w:color="auto" w:fill="auto"/>
          </w:tcPr>
          <w:p w14:paraId="09064671"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r w:rsidR="00816BCD" w:rsidRPr="00AC5845" w14:paraId="20C8D599" w14:textId="77777777" w:rsidTr="0064215E">
        <w:trPr>
          <w:trHeight w:val="1814"/>
        </w:trPr>
        <w:tc>
          <w:tcPr>
            <w:tcW w:w="173" w:type="pct"/>
            <w:vMerge/>
            <w:tcBorders>
              <w:top w:val="single" w:sz="4" w:space="0" w:color="auto"/>
            </w:tcBorders>
            <w:shd w:val="clear" w:color="auto" w:fill="auto"/>
          </w:tcPr>
          <w:p w14:paraId="4BDC849A" w14:textId="286D9458" w:rsidR="00D95AAF" w:rsidRPr="00AC5845" w:rsidRDefault="00D95AAF" w:rsidP="00434A2D">
            <w:pPr>
              <w:spacing w:after="0"/>
              <w:rPr>
                <w:rFonts w:cstheme="minorHAnsi"/>
                <w:bCs/>
                <w:sz w:val="18"/>
                <w:szCs w:val="18"/>
                <w:lang w:val="en-GB"/>
              </w:rPr>
            </w:pPr>
          </w:p>
        </w:tc>
        <w:tc>
          <w:tcPr>
            <w:tcW w:w="1093" w:type="pct"/>
            <w:vMerge/>
            <w:tcBorders>
              <w:top w:val="single" w:sz="4" w:space="0" w:color="auto"/>
            </w:tcBorders>
            <w:shd w:val="clear" w:color="auto" w:fill="auto"/>
          </w:tcPr>
          <w:p w14:paraId="65D7F68A" w14:textId="77777777" w:rsidR="00D95AAF" w:rsidRPr="00AC5845" w:rsidRDefault="00D95AAF" w:rsidP="00434A2D">
            <w:pPr>
              <w:spacing w:after="0"/>
              <w:rPr>
                <w:sz w:val="18"/>
                <w:szCs w:val="18"/>
                <w:lang w:val="en-GB"/>
              </w:rPr>
            </w:pPr>
          </w:p>
        </w:tc>
        <w:tc>
          <w:tcPr>
            <w:tcW w:w="424" w:type="pct"/>
            <w:vMerge/>
            <w:tcBorders>
              <w:top w:val="single" w:sz="4" w:space="0" w:color="auto"/>
            </w:tcBorders>
            <w:shd w:val="clear" w:color="auto" w:fill="auto"/>
            <w:tcMar>
              <w:top w:w="80" w:type="dxa"/>
              <w:left w:w="80" w:type="dxa"/>
              <w:bottom w:w="80" w:type="dxa"/>
              <w:right w:w="80" w:type="dxa"/>
            </w:tcMar>
          </w:tcPr>
          <w:p w14:paraId="2919E9DF" w14:textId="77777777" w:rsidR="00D95AAF" w:rsidRPr="00AC5845" w:rsidRDefault="00D95AAF" w:rsidP="00434A2D">
            <w:pPr>
              <w:spacing w:after="0"/>
              <w:rPr>
                <w:rFonts w:cstheme="minorHAnsi"/>
                <w:bCs/>
                <w:sz w:val="18"/>
                <w:szCs w:val="18"/>
                <w:lang w:val="en-GB"/>
              </w:rPr>
            </w:pPr>
          </w:p>
        </w:tc>
        <w:tc>
          <w:tcPr>
            <w:tcW w:w="556" w:type="pct"/>
            <w:vMerge/>
            <w:tcBorders>
              <w:top w:val="single" w:sz="4" w:space="0" w:color="auto"/>
            </w:tcBorders>
            <w:shd w:val="clear" w:color="auto" w:fill="auto"/>
            <w:tcMar>
              <w:top w:w="80" w:type="dxa"/>
              <w:left w:w="80" w:type="dxa"/>
              <w:bottom w:w="80" w:type="dxa"/>
              <w:right w:w="80" w:type="dxa"/>
            </w:tcMar>
          </w:tcPr>
          <w:p w14:paraId="622DCC67" w14:textId="77777777" w:rsidR="00D95AAF" w:rsidRPr="00AC5845" w:rsidRDefault="00D95AAF" w:rsidP="00434A2D">
            <w:pPr>
              <w:spacing w:after="0"/>
              <w:rPr>
                <w:sz w:val="18"/>
                <w:szCs w:val="18"/>
                <w:lang w:val="en-GB"/>
              </w:rPr>
            </w:pPr>
          </w:p>
        </w:tc>
        <w:tc>
          <w:tcPr>
            <w:tcW w:w="1174" w:type="pct"/>
            <w:tcBorders>
              <w:top w:val="single" w:sz="4" w:space="0" w:color="FFFFFF" w:themeColor="background1"/>
            </w:tcBorders>
            <w:shd w:val="clear" w:color="auto" w:fill="auto"/>
          </w:tcPr>
          <w:p w14:paraId="43148C02" w14:textId="6226AD97" w:rsidR="003225BA" w:rsidRPr="00AC5845" w:rsidRDefault="0058201E">
            <w:pPr>
              <w:spacing w:after="0"/>
              <w:rPr>
                <w:iCs/>
                <w:sz w:val="18"/>
                <w:szCs w:val="18"/>
                <w:lang w:val="en-GB"/>
              </w:rPr>
            </w:pPr>
            <w:r w:rsidRPr="00AC5845">
              <w:rPr>
                <w:iCs/>
                <w:sz w:val="18"/>
                <w:szCs w:val="18"/>
                <w:lang w:val="en-GB"/>
              </w:rPr>
              <w:t>Positive evaluation of the training quality</w:t>
            </w:r>
            <w:r w:rsidR="00DE02FE" w:rsidRPr="00AC5845">
              <w:rPr>
                <w:iCs/>
                <w:sz w:val="18"/>
                <w:szCs w:val="18"/>
                <w:lang w:val="en-GB"/>
              </w:rPr>
              <w:t xml:space="preserve"> </w:t>
            </w:r>
          </w:p>
        </w:tc>
        <w:tc>
          <w:tcPr>
            <w:tcW w:w="1143" w:type="pct"/>
            <w:tcBorders>
              <w:top w:val="single" w:sz="4" w:space="0" w:color="FFFFFF" w:themeColor="background1"/>
            </w:tcBorders>
            <w:shd w:val="clear" w:color="auto" w:fill="auto"/>
          </w:tcPr>
          <w:p w14:paraId="064BFD2D" w14:textId="11BF3A70" w:rsidR="003225BA" w:rsidRPr="00AC5845" w:rsidRDefault="003225BA">
            <w:pPr>
              <w:spacing w:after="0"/>
              <w:rPr>
                <w:rFonts w:cstheme="minorHAnsi"/>
                <w:bCs/>
                <w:sz w:val="18"/>
                <w:szCs w:val="18"/>
                <w:lang w:val="en-GB"/>
              </w:rPr>
            </w:pPr>
          </w:p>
        </w:tc>
        <w:tc>
          <w:tcPr>
            <w:tcW w:w="438" w:type="pct"/>
            <w:gridSpan w:val="2"/>
            <w:tcBorders>
              <w:top w:val="single" w:sz="4" w:space="0" w:color="FFFFFF" w:themeColor="background1"/>
            </w:tcBorders>
            <w:shd w:val="clear" w:color="auto" w:fill="auto"/>
          </w:tcPr>
          <w:p w14:paraId="2C3C4FA9" w14:textId="77777777" w:rsidR="00D95AAF" w:rsidRPr="00AC5845" w:rsidRDefault="00D95AAF" w:rsidP="00434A2D">
            <w:pPr>
              <w:spacing w:after="0"/>
              <w:rPr>
                <w:rFonts w:cstheme="minorHAnsi"/>
                <w:bCs/>
                <w:sz w:val="18"/>
                <w:szCs w:val="18"/>
                <w:lang w:val="en-GB"/>
              </w:rPr>
            </w:pPr>
          </w:p>
        </w:tc>
      </w:tr>
      <w:tr w:rsidR="00816BCD" w:rsidRPr="00AC5845" w14:paraId="317A2849" w14:textId="77777777" w:rsidTr="0064215E">
        <w:trPr>
          <w:trHeight w:val="607"/>
        </w:trPr>
        <w:tc>
          <w:tcPr>
            <w:tcW w:w="173" w:type="pct"/>
            <w:shd w:val="clear" w:color="auto" w:fill="auto"/>
          </w:tcPr>
          <w:p w14:paraId="53B701D5" w14:textId="77777777" w:rsidR="00D95AAF" w:rsidRPr="00AC5845" w:rsidRDefault="00D95AAF" w:rsidP="002B650F">
            <w:pPr>
              <w:spacing w:after="0"/>
              <w:rPr>
                <w:rFonts w:cstheme="minorHAnsi"/>
                <w:bCs/>
                <w:sz w:val="18"/>
                <w:szCs w:val="18"/>
                <w:lang w:val="en-GB"/>
              </w:rPr>
            </w:pPr>
          </w:p>
        </w:tc>
        <w:tc>
          <w:tcPr>
            <w:tcW w:w="1093" w:type="pct"/>
            <w:shd w:val="clear" w:color="auto" w:fill="auto"/>
          </w:tcPr>
          <w:p w14:paraId="14217707" w14:textId="5D2BE1B7" w:rsidR="0064215E" w:rsidRPr="00AC5845" w:rsidRDefault="0064215E" w:rsidP="0064215E">
            <w:pPr>
              <w:pStyle w:val="Akapitzlist"/>
              <w:numPr>
                <w:ilvl w:val="0"/>
                <w:numId w:val="8"/>
              </w:numPr>
              <w:tabs>
                <w:tab w:val="left" w:pos="314"/>
              </w:tabs>
              <w:spacing w:after="0"/>
              <w:ind w:left="0" w:firstLine="0"/>
              <w:rPr>
                <w:sz w:val="18"/>
                <w:szCs w:val="18"/>
                <w:lang w:val="en-GB"/>
              </w:rPr>
            </w:pPr>
            <w:r w:rsidRPr="00AC5845">
              <w:rPr>
                <w:sz w:val="18"/>
                <w:szCs w:val="18"/>
                <w:lang w:val="en-GB"/>
              </w:rPr>
              <w:t>Offering workshops and training sessions to develop teaching competences of academic staff and doctoral students</w:t>
            </w:r>
          </w:p>
          <w:p w14:paraId="2ECE2B83" w14:textId="51B3EA76" w:rsidR="003225BA" w:rsidRPr="00AC5845" w:rsidRDefault="00133A85" w:rsidP="0064215E">
            <w:pPr>
              <w:pStyle w:val="Akapitzlist"/>
              <w:numPr>
                <w:ilvl w:val="0"/>
                <w:numId w:val="8"/>
              </w:numPr>
              <w:tabs>
                <w:tab w:val="left" w:pos="314"/>
              </w:tabs>
              <w:spacing w:after="0"/>
              <w:ind w:left="0" w:firstLine="0"/>
              <w:rPr>
                <w:sz w:val="18"/>
                <w:szCs w:val="18"/>
                <w:lang w:val="en-GB"/>
              </w:rPr>
            </w:pPr>
            <w:r w:rsidRPr="00AC5845">
              <w:rPr>
                <w:sz w:val="18"/>
                <w:szCs w:val="18"/>
                <w:lang w:val="en-GB"/>
              </w:rPr>
              <w:t>Providing</w:t>
            </w:r>
            <w:r w:rsidR="0016576E" w:rsidRPr="00AC5845">
              <w:rPr>
                <w:sz w:val="18"/>
                <w:szCs w:val="18"/>
                <w:lang w:val="en-GB"/>
              </w:rPr>
              <w:t xml:space="preserve"> methodologic</w:t>
            </w:r>
            <w:r w:rsidRPr="00AC5845">
              <w:rPr>
                <w:sz w:val="18"/>
                <w:szCs w:val="18"/>
                <w:lang w:val="en-GB"/>
              </w:rPr>
              <w:t>al support for academic staff</w:t>
            </w:r>
            <w:r w:rsidR="0016576E" w:rsidRPr="00AC5845">
              <w:rPr>
                <w:sz w:val="18"/>
                <w:szCs w:val="18"/>
                <w:lang w:val="en-GB"/>
              </w:rPr>
              <w:t xml:space="preserve"> and doctoral students</w:t>
            </w:r>
          </w:p>
          <w:p w14:paraId="3667FFFB" w14:textId="58FCEA76" w:rsidR="003225BA" w:rsidRPr="00AC5845" w:rsidRDefault="00133A85" w:rsidP="0064215E">
            <w:pPr>
              <w:pStyle w:val="Akapitzlist"/>
              <w:numPr>
                <w:ilvl w:val="0"/>
                <w:numId w:val="8"/>
              </w:numPr>
              <w:tabs>
                <w:tab w:val="left" w:pos="314"/>
              </w:tabs>
              <w:spacing w:after="0"/>
              <w:ind w:left="0" w:firstLine="0"/>
              <w:rPr>
                <w:sz w:val="18"/>
                <w:szCs w:val="18"/>
                <w:lang w:val="en-GB"/>
              </w:rPr>
            </w:pPr>
            <w:r w:rsidRPr="00AC5845">
              <w:rPr>
                <w:sz w:val="18"/>
                <w:szCs w:val="18"/>
                <w:lang w:val="en-GB"/>
              </w:rPr>
              <w:t>Introducing supportive class observations</w:t>
            </w:r>
            <w:r w:rsidR="0016576E" w:rsidRPr="00AC5845">
              <w:rPr>
                <w:sz w:val="18"/>
                <w:szCs w:val="18"/>
                <w:lang w:val="en-GB"/>
              </w:rPr>
              <w:t xml:space="preserve"> for academic staff</w:t>
            </w:r>
          </w:p>
        </w:tc>
        <w:tc>
          <w:tcPr>
            <w:tcW w:w="424" w:type="pct"/>
            <w:shd w:val="clear" w:color="auto" w:fill="auto"/>
            <w:tcMar>
              <w:top w:w="80" w:type="dxa"/>
              <w:left w:w="80" w:type="dxa"/>
              <w:bottom w:w="80" w:type="dxa"/>
              <w:right w:w="80" w:type="dxa"/>
            </w:tcMar>
          </w:tcPr>
          <w:p w14:paraId="4ED40D49" w14:textId="77777777" w:rsidR="003225BA" w:rsidRPr="00AC5845" w:rsidRDefault="00D743DF">
            <w:pPr>
              <w:spacing w:after="0"/>
              <w:rPr>
                <w:sz w:val="18"/>
                <w:szCs w:val="18"/>
                <w:lang w:val="en-GB"/>
              </w:rPr>
            </w:pPr>
            <w:r w:rsidRPr="00AC5845">
              <w:rPr>
                <w:sz w:val="18"/>
                <w:szCs w:val="18"/>
                <w:lang w:val="en-GB"/>
              </w:rPr>
              <w:t>Q1</w:t>
            </w:r>
            <w:r w:rsidR="00133A85" w:rsidRPr="00AC5845">
              <w:rPr>
                <w:sz w:val="18"/>
                <w:szCs w:val="18"/>
                <w:lang w:val="en-GB"/>
              </w:rPr>
              <w:t xml:space="preserve"> </w:t>
            </w:r>
            <w:r w:rsidR="0016576E" w:rsidRPr="00AC5845">
              <w:rPr>
                <w:sz w:val="18"/>
                <w:szCs w:val="18"/>
                <w:lang w:val="en-GB"/>
              </w:rPr>
              <w:t xml:space="preserve">2021 </w:t>
            </w:r>
            <w:r w:rsidR="002B650F" w:rsidRPr="00AC5845">
              <w:rPr>
                <w:sz w:val="18"/>
                <w:szCs w:val="18"/>
                <w:lang w:val="en-GB"/>
              </w:rPr>
              <w:br/>
            </w:r>
            <w:r w:rsidR="0016576E" w:rsidRPr="00AC5845">
              <w:rPr>
                <w:sz w:val="18"/>
                <w:szCs w:val="18"/>
                <w:lang w:val="en-GB"/>
              </w:rPr>
              <w:t xml:space="preserve">and </w:t>
            </w:r>
            <w:r w:rsidR="002D33AC" w:rsidRPr="00AC5845">
              <w:rPr>
                <w:sz w:val="18"/>
                <w:szCs w:val="18"/>
                <w:lang w:val="en-GB"/>
              </w:rPr>
              <w:t>continuous action thereafter</w:t>
            </w:r>
          </w:p>
          <w:p w14:paraId="380E7FD6" w14:textId="77777777" w:rsidR="00D95AAF" w:rsidRPr="00AC5845" w:rsidRDefault="00D95AAF" w:rsidP="002B650F">
            <w:pPr>
              <w:spacing w:after="0"/>
              <w:rPr>
                <w:rFonts w:cstheme="minorHAnsi"/>
                <w:bCs/>
                <w:sz w:val="18"/>
                <w:szCs w:val="18"/>
                <w:lang w:val="en-GB"/>
              </w:rPr>
            </w:pPr>
          </w:p>
        </w:tc>
        <w:tc>
          <w:tcPr>
            <w:tcW w:w="556" w:type="pct"/>
            <w:shd w:val="clear" w:color="auto" w:fill="auto"/>
            <w:tcMar>
              <w:top w:w="80" w:type="dxa"/>
              <w:left w:w="80" w:type="dxa"/>
              <w:bottom w:w="80" w:type="dxa"/>
              <w:right w:w="80" w:type="dxa"/>
            </w:tcMar>
          </w:tcPr>
          <w:p w14:paraId="7BBD02DC" w14:textId="77777777" w:rsidR="00CC2A1C" w:rsidRPr="00AC5845" w:rsidRDefault="00CC2A1C" w:rsidP="0058201E">
            <w:pPr>
              <w:spacing w:after="0"/>
              <w:rPr>
                <w:sz w:val="18"/>
                <w:szCs w:val="18"/>
                <w:lang w:val="en-GB"/>
              </w:rPr>
            </w:pPr>
            <w:r w:rsidRPr="00AC5845">
              <w:rPr>
                <w:sz w:val="18"/>
                <w:szCs w:val="18"/>
                <w:lang w:val="en-GB"/>
              </w:rPr>
              <w:t>Rector,</w:t>
            </w:r>
          </w:p>
          <w:p w14:paraId="5FBC40FD" w14:textId="51B3D9F2" w:rsidR="0058201E" w:rsidRPr="00AC5845" w:rsidRDefault="0058201E" w:rsidP="0058201E">
            <w:pPr>
              <w:spacing w:after="0"/>
              <w:rPr>
                <w:sz w:val="18"/>
                <w:szCs w:val="18"/>
                <w:lang w:val="en-GB"/>
              </w:rPr>
            </w:pPr>
            <w:r w:rsidRPr="00AC5845">
              <w:rPr>
                <w:sz w:val="18"/>
                <w:szCs w:val="18"/>
                <w:lang w:val="en-GB"/>
              </w:rPr>
              <w:t xml:space="preserve">Vice-Rector </w:t>
            </w:r>
          </w:p>
          <w:p w14:paraId="54160BD7" w14:textId="77777777" w:rsidR="0058201E" w:rsidRPr="00AC5845" w:rsidRDefault="0058201E" w:rsidP="0058201E">
            <w:pPr>
              <w:spacing w:after="0"/>
              <w:rPr>
                <w:sz w:val="18"/>
                <w:szCs w:val="18"/>
                <w:lang w:val="en-GB"/>
              </w:rPr>
            </w:pPr>
            <w:r w:rsidRPr="00AC5845">
              <w:rPr>
                <w:sz w:val="18"/>
                <w:szCs w:val="18"/>
                <w:lang w:val="en-GB"/>
              </w:rPr>
              <w:t>for Education</w:t>
            </w:r>
          </w:p>
          <w:p w14:paraId="1F4B182D" w14:textId="7C8991F9" w:rsidR="003225BA" w:rsidRPr="00AC5845" w:rsidRDefault="0058201E" w:rsidP="0058201E">
            <w:pPr>
              <w:spacing w:after="0"/>
              <w:rPr>
                <w:sz w:val="18"/>
                <w:szCs w:val="18"/>
                <w:lang w:val="en-GB"/>
              </w:rPr>
            </w:pPr>
            <w:r w:rsidRPr="00AC5845">
              <w:rPr>
                <w:sz w:val="18"/>
                <w:szCs w:val="18"/>
                <w:lang w:val="en-GB"/>
              </w:rPr>
              <w:t>and Students</w:t>
            </w:r>
            <w:r w:rsidR="00CC2A1C" w:rsidRPr="00AC5845">
              <w:rPr>
                <w:sz w:val="18"/>
                <w:szCs w:val="18"/>
                <w:lang w:val="en-GB"/>
              </w:rPr>
              <w:t>,</w:t>
            </w:r>
            <w:r w:rsidR="0064215E" w:rsidRPr="00AC5845">
              <w:rPr>
                <w:sz w:val="18"/>
                <w:szCs w:val="18"/>
                <w:lang w:val="en-GB"/>
              </w:rPr>
              <w:br/>
              <w:t>Professional Competence Development Team at the HR Division</w:t>
            </w:r>
          </w:p>
        </w:tc>
        <w:tc>
          <w:tcPr>
            <w:tcW w:w="1174" w:type="pct"/>
            <w:shd w:val="clear" w:color="auto" w:fill="auto"/>
          </w:tcPr>
          <w:p w14:paraId="467C6388" w14:textId="7ECFBB60" w:rsidR="0064215E" w:rsidRPr="00AC5845" w:rsidRDefault="0064215E">
            <w:pPr>
              <w:spacing w:after="0"/>
              <w:rPr>
                <w:iCs/>
                <w:sz w:val="18"/>
                <w:szCs w:val="18"/>
                <w:lang w:val="en-GB"/>
              </w:rPr>
            </w:pPr>
            <w:r w:rsidRPr="00AC5845">
              <w:rPr>
                <w:iCs/>
                <w:sz w:val="18"/>
                <w:szCs w:val="18"/>
                <w:lang w:val="en-GB"/>
              </w:rPr>
              <w:t>Number of academic teachers and doctoral students who took part in training courses developing their teaching compet</w:t>
            </w:r>
            <w:r w:rsidR="00A81C89" w:rsidRPr="00AC5845">
              <w:rPr>
                <w:iCs/>
                <w:sz w:val="18"/>
                <w:szCs w:val="18"/>
                <w:lang w:val="en-GB"/>
              </w:rPr>
              <w:t>ences; target value:</w:t>
            </w:r>
            <w:r w:rsidRPr="00AC5845">
              <w:rPr>
                <w:iCs/>
                <w:sz w:val="18"/>
                <w:szCs w:val="18"/>
                <w:lang w:val="en-GB"/>
              </w:rPr>
              <w:t xml:space="preserve"> </w:t>
            </w:r>
            <w:r w:rsidR="00A81C89" w:rsidRPr="00AC5845">
              <w:rPr>
                <w:iCs/>
                <w:sz w:val="18"/>
                <w:szCs w:val="18"/>
                <w:lang w:val="en-GB"/>
              </w:rPr>
              <w:t>+20% year over year.</w:t>
            </w:r>
          </w:p>
          <w:p w14:paraId="76424B99" w14:textId="1285993D" w:rsidR="0064215E" w:rsidRPr="00AC5845" w:rsidRDefault="0064215E">
            <w:pPr>
              <w:spacing w:after="0"/>
              <w:rPr>
                <w:iCs/>
                <w:sz w:val="18"/>
                <w:szCs w:val="18"/>
                <w:lang w:val="en-GB"/>
              </w:rPr>
            </w:pPr>
            <w:r w:rsidRPr="00AC5845">
              <w:rPr>
                <w:iCs/>
                <w:sz w:val="18"/>
                <w:szCs w:val="18"/>
                <w:lang w:val="en-GB"/>
              </w:rPr>
              <w:t>Number of training courses and workshops co</w:t>
            </w:r>
            <w:r w:rsidR="00A81C89" w:rsidRPr="00AC5845">
              <w:rPr>
                <w:iCs/>
                <w:sz w:val="18"/>
                <w:szCs w:val="18"/>
                <w:lang w:val="en-GB"/>
              </w:rPr>
              <w:t xml:space="preserve">nducted to develop </w:t>
            </w:r>
            <w:r w:rsidRPr="00AC5845">
              <w:rPr>
                <w:iCs/>
                <w:sz w:val="18"/>
                <w:szCs w:val="18"/>
                <w:lang w:val="en-GB"/>
              </w:rPr>
              <w:t>teaching competences of academic staff and doctoral students, the target value is min. 10 workshops or training topics per year</w:t>
            </w:r>
          </w:p>
          <w:p w14:paraId="4903CADD" w14:textId="722D947A" w:rsidR="0064215E" w:rsidRPr="00AC5845" w:rsidRDefault="0064215E">
            <w:pPr>
              <w:spacing w:after="0"/>
              <w:rPr>
                <w:iCs/>
                <w:sz w:val="18"/>
                <w:szCs w:val="18"/>
                <w:lang w:val="en-GB"/>
              </w:rPr>
            </w:pPr>
            <w:r w:rsidRPr="00AC5845">
              <w:rPr>
                <w:iCs/>
                <w:sz w:val="18"/>
                <w:szCs w:val="18"/>
                <w:lang w:val="en-GB"/>
              </w:rPr>
              <w:t>Positive evaluation of the training quality</w:t>
            </w:r>
          </w:p>
          <w:p w14:paraId="1EEB2B40" w14:textId="07E06481" w:rsidR="003225BA" w:rsidRPr="00AC5845" w:rsidRDefault="00133A85">
            <w:pPr>
              <w:spacing w:after="0"/>
              <w:rPr>
                <w:iCs/>
                <w:sz w:val="18"/>
                <w:szCs w:val="18"/>
                <w:lang w:val="en-GB"/>
              </w:rPr>
            </w:pPr>
            <w:r w:rsidRPr="00AC5845">
              <w:rPr>
                <w:iCs/>
                <w:sz w:val="18"/>
                <w:szCs w:val="18"/>
                <w:lang w:val="en-GB"/>
              </w:rPr>
              <w:t>Number of academic staff</w:t>
            </w:r>
            <w:r w:rsidR="0016576E" w:rsidRPr="00AC5845">
              <w:rPr>
                <w:iCs/>
                <w:sz w:val="18"/>
                <w:szCs w:val="18"/>
                <w:lang w:val="en-GB"/>
              </w:rPr>
              <w:t xml:space="preserve"> </w:t>
            </w:r>
            <w:r w:rsidRPr="00AC5845">
              <w:rPr>
                <w:iCs/>
                <w:sz w:val="18"/>
                <w:szCs w:val="18"/>
                <w:lang w:val="en-GB"/>
              </w:rPr>
              <w:t>and doctoral students provided with</w:t>
            </w:r>
            <w:r w:rsidR="0016576E" w:rsidRPr="00AC5845">
              <w:rPr>
                <w:iCs/>
                <w:sz w:val="18"/>
                <w:szCs w:val="18"/>
                <w:lang w:val="en-GB"/>
              </w:rPr>
              <w:t xml:space="preserve"> methodologica</w:t>
            </w:r>
            <w:r w:rsidRPr="00AC5845">
              <w:rPr>
                <w:iCs/>
                <w:sz w:val="18"/>
                <w:szCs w:val="18"/>
                <w:lang w:val="en-GB"/>
              </w:rPr>
              <w:t xml:space="preserve">l support, baseline 2021 value: </w:t>
            </w:r>
            <w:r w:rsidR="0016576E" w:rsidRPr="00AC5845">
              <w:rPr>
                <w:iCs/>
                <w:sz w:val="18"/>
                <w:szCs w:val="18"/>
                <w:lang w:val="en-GB"/>
              </w:rPr>
              <w:t xml:space="preserve">18 persons, </w:t>
            </w:r>
            <w:r w:rsidR="00CD2F38" w:rsidRPr="00AC5845">
              <w:rPr>
                <w:iCs/>
                <w:sz w:val="18"/>
                <w:szCs w:val="18"/>
                <w:lang w:val="en-GB"/>
              </w:rPr>
              <w:t>target value</w:t>
            </w:r>
            <w:r w:rsidRPr="00AC5845">
              <w:rPr>
                <w:iCs/>
                <w:sz w:val="18"/>
                <w:szCs w:val="18"/>
                <w:lang w:val="en-GB"/>
              </w:rPr>
              <w:t xml:space="preserve">: </w:t>
            </w:r>
            <w:r w:rsidR="0016576E" w:rsidRPr="00AC5845">
              <w:rPr>
                <w:iCs/>
                <w:sz w:val="18"/>
                <w:szCs w:val="18"/>
                <w:lang w:val="en-GB"/>
              </w:rPr>
              <w:t>100 persons</w:t>
            </w:r>
          </w:p>
          <w:p w14:paraId="3EE6F2DE" w14:textId="77777777" w:rsidR="003225BA" w:rsidRPr="00AC5845" w:rsidRDefault="0016576E">
            <w:pPr>
              <w:spacing w:after="0"/>
              <w:rPr>
                <w:iCs/>
                <w:sz w:val="18"/>
                <w:szCs w:val="18"/>
                <w:lang w:val="en-GB"/>
              </w:rPr>
            </w:pPr>
            <w:r w:rsidRPr="00AC5845">
              <w:rPr>
                <w:iCs/>
                <w:sz w:val="18"/>
                <w:szCs w:val="18"/>
                <w:lang w:val="en-GB"/>
              </w:rPr>
              <w:t xml:space="preserve">Number of </w:t>
            </w:r>
            <w:r w:rsidRPr="00AC5845">
              <w:rPr>
                <w:sz w:val="18"/>
                <w:szCs w:val="18"/>
                <w:lang w:val="en-GB"/>
              </w:rPr>
              <w:t xml:space="preserve">supportive </w:t>
            </w:r>
            <w:r w:rsidR="00133A85" w:rsidRPr="00AC5845">
              <w:rPr>
                <w:iCs/>
                <w:sz w:val="18"/>
                <w:szCs w:val="18"/>
                <w:lang w:val="en-GB"/>
              </w:rPr>
              <w:t>class observations</w:t>
            </w:r>
            <w:r w:rsidRPr="00AC5845">
              <w:rPr>
                <w:iCs/>
                <w:sz w:val="18"/>
                <w:szCs w:val="18"/>
                <w:lang w:val="en-GB"/>
              </w:rPr>
              <w:t xml:space="preserve"> </w:t>
            </w:r>
            <w:r w:rsidRPr="00AC5845">
              <w:rPr>
                <w:sz w:val="18"/>
                <w:szCs w:val="18"/>
                <w:lang w:val="en-GB"/>
              </w:rPr>
              <w:t>for academic staf</w:t>
            </w:r>
            <w:r w:rsidR="00133A85" w:rsidRPr="00AC5845">
              <w:rPr>
                <w:sz w:val="18"/>
                <w:szCs w:val="18"/>
                <w:lang w:val="en-GB"/>
              </w:rPr>
              <w:t>f, baseline from 2021: 3 individuals</w:t>
            </w:r>
          </w:p>
          <w:p w14:paraId="3D000677" w14:textId="77777777" w:rsidR="003225BA" w:rsidRPr="00AC5845" w:rsidRDefault="0016576E" w:rsidP="00133A85">
            <w:pPr>
              <w:spacing w:after="0"/>
              <w:rPr>
                <w:iCs/>
                <w:sz w:val="18"/>
                <w:szCs w:val="18"/>
                <w:lang w:val="en-GB"/>
              </w:rPr>
            </w:pPr>
            <w:r w:rsidRPr="00AC5845">
              <w:rPr>
                <w:iCs/>
                <w:sz w:val="18"/>
                <w:szCs w:val="18"/>
                <w:lang w:val="en-GB"/>
              </w:rPr>
              <w:t>Number of</w:t>
            </w:r>
            <w:r w:rsidR="00133A85" w:rsidRPr="00AC5845">
              <w:rPr>
                <w:iCs/>
                <w:sz w:val="18"/>
                <w:szCs w:val="18"/>
                <w:lang w:val="en-GB"/>
              </w:rPr>
              <w:t xml:space="preserve"> academic staff</w:t>
            </w:r>
            <w:r w:rsidRPr="00AC5845">
              <w:rPr>
                <w:iCs/>
                <w:sz w:val="18"/>
                <w:szCs w:val="18"/>
                <w:lang w:val="en-GB"/>
              </w:rPr>
              <w:t xml:space="preserve"> who, follow</w:t>
            </w:r>
            <w:r w:rsidR="00133A85" w:rsidRPr="00AC5845">
              <w:rPr>
                <w:iCs/>
                <w:sz w:val="18"/>
                <w:szCs w:val="18"/>
                <w:lang w:val="en-GB"/>
              </w:rPr>
              <w:t>ing a supportive class observation</w:t>
            </w:r>
            <w:r w:rsidRPr="00AC5845">
              <w:rPr>
                <w:iCs/>
                <w:sz w:val="18"/>
                <w:szCs w:val="18"/>
                <w:lang w:val="en-GB"/>
              </w:rPr>
              <w:t xml:space="preserve"> and corrective </w:t>
            </w:r>
            <w:r w:rsidRPr="00AC5845">
              <w:rPr>
                <w:iCs/>
                <w:sz w:val="18"/>
                <w:szCs w:val="18"/>
                <w:lang w:val="en-GB"/>
              </w:rPr>
              <w:lastRenderedPageBreak/>
              <w:t xml:space="preserve">measures introduced, obtained a grade above 4.0 (based </w:t>
            </w:r>
            <w:r w:rsidR="00133A85" w:rsidRPr="00AC5845">
              <w:rPr>
                <w:iCs/>
                <w:sz w:val="18"/>
                <w:szCs w:val="18"/>
                <w:lang w:val="en-GB"/>
              </w:rPr>
              <w:t>on the conducted class observation</w:t>
            </w:r>
            <w:r w:rsidRPr="00AC5845">
              <w:rPr>
                <w:iCs/>
                <w:sz w:val="18"/>
                <w:szCs w:val="18"/>
                <w:lang w:val="en-GB"/>
              </w:rPr>
              <w:t>)</w:t>
            </w:r>
          </w:p>
        </w:tc>
        <w:tc>
          <w:tcPr>
            <w:tcW w:w="1143" w:type="pct"/>
            <w:shd w:val="clear" w:color="auto" w:fill="auto"/>
          </w:tcPr>
          <w:p w14:paraId="4504D893" w14:textId="77777777" w:rsidR="003225BA" w:rsidRPr="00AC5845" w:rsidRDefault="00133A85">
            <w:pPr>
              <w:spacing w:after="0"/>
              <w:rPr>
                <w:iCs/>
                <w:sz w:val="18"/>
                <w:szCs w:val="18"/>
                <w:lang w:val="en-GB"/>
              </w:rPr>
            </w:pPr>
            <w:r w:rsidRPr="00AC5845">
              <w:rPr>
                <w:iCs/>
                <w:sz w:val="18"/>
                <w:szCs w:val="18"/>
                <w:lang w:val="en-GB"/>
              </w:rPr>
              <w:lastRenderedPageBreak/>
              <w:t>Action 1.4. in</w:t>
            </w:r>
            <w:r w:rsidR="0016576E" w:rsidRPr="00AC5845">
              <w:rPr>
                <w:iCs/>
                <w:sz w:val="18"/>
                <w:szCs w:val="18"/>
                <w:lang w:val="en-GB"/>
              </w:rPr>
              <w:t xml:space="preserve"> the </w:t>
            </w:r>
            <w:r w:rsidR="00BC40AE" w:rsidRPr="00AC5845">
              <w:rPr>
                <w:iCs/>
                <w:sz w:val="18"/>
                <w:szCs w:val="18"/>
                <w:lang w:val="en-GB"/>
              </w:rPr>
              <w:t>PUEB</w:t>
            </w:r>
            <w:r w:rsidR="0016576E" w:rsidRPr="00AC5845">
              <w:rPr>
                <w:iCs/>
                <w:sz w:val="18"/>
                <w:szCs w:val="18"/>
                <w:lang w:val="en-GB"/>
              </w:rPr>
              <w:t xml:space="preserve"> Strategy</w:t>
            </w:r>
            <w:r w:rsidRPr="00AC5845">
              <w:rPr>
                <w:iCs/>
                <w:sz w:val="18"/>
                <w:szCs w:val="18"/>
                <w:lang w:val="en-GB"/>
              </w:rPr>
              <w:t>: Fostering the academic nature</w:t>
            </w:r>
            <w:r w:rsidR="002B650F" w:rsidRPr="00AC5845">
              <w:rPr>
                <w:iCs/>
                <w:sz w:val="18"/>
                <w:szCs w:val="18"/>
                <w:lang w:val="en-GB"/>
              </w:rPr>
              <w:t xml:space="preserve"> of education by improving its quality and</w:t>
            </w:r>
            <w:r w:rsidRPr="00AC5845">
              <w:rPr>
                <w:iCs/>
                <w:sz w:val="18"/>
                <w:szCs w:val="18"/>
                <w:lang w:val="en-GB"/>
              </w:rPr>
              <w:t xml:space="preserve"> implementation of key learning goals (development </w:t>
            </w:r>
            <w:r w:rsidR="0016576E" w:rsidRPr="00AC5845">
              <w:rPr>
                <w:iCs/>
                <w:sz w:val="18"/>
                <w:szCs w:val="18"/>
                <w:lang w:val="en-GB"/>
              </w:rPr>
              <w:t>of leadership skills, creative and critical thinking and socially responsible attitudes)</w:t>
            </w:r>
          </w:p>
          <w:p w14:paraId="65F554F8" w14:textId="2A54666B" w:rsidR="003225BA" w:rsidRPr="00AC5845" w:rsidRDefault="00133A85">
            <w:pPr>
              <w:spacing w:after="0"/>
              <w:rPr>
                <w:iCs/>
                <w:sz w:val="18"/>
                <w:szCs w:val="18"/>
                <w:lang w:val="en-GB"/>
              </w:rPr>
            </w:pPr>
            <w:r w:rsidRPr="00AC5845">
              <w:rPr>
                <w:iCs/>
                <w:sz w:val="18"/>
                <w:szCs w:val="18"/>
                <w:lang w:val="en-GB"/>
              </w:rPr>
              <w:t>Among other things, we envisage supportive class observations and</w:t>
            </w:r>
            <w:r w:rsidR="0016576E" w:rsidRPr="00AC5845">
              <w:rPr>
                <w:iCs/>
                <w:sz w:val="18"/>
                <w:szCs w:val="18"/>
                <w:lang w:val="en-GB"/>
              </w:rPr>
              <w:t xml:space="preserve"> individual consultations</w:t>
            </w:r>
            <w:r w:rsidR="00A81C89" w:rsidRPr="00AC5845">
              <w:rPr>
                <w:iCs/>
                <w:sz w:val="18"/>
                <w:szCs w:val="18"/>
                <w:lang w:val="en-GB"/>
              </w:rPr>
              <w:t>.</w:t>
            </w:r>
          </w:p>
          <w:p w14:paraId="0FC99892" w14:textId="77777777" w:rsidR="00D95AAF" w:rsidRPr="00AC5845" w:rsidRDefault="00D95AAF" w:rsidP="002B650F">
            <w:pPr>
              <w:spacing w:after="0"/>
              <w:rPr>
                <w:iCs/>
                <w:sz w:val="18"/>
                <w:szCs w:val="18"/>
                <w:lang w:val="en-GB"/>
              </w:rPr>
            </w:pPr>
          </w:p>
          <w:p w14:paraId="43EED0C9" w14:textId="77777777" w:rsidR="00D95AAF" w:rsidRPr="00AC5845" w:rsidRDefault="00D95AAF" w:rsidP="002B650F">
            <w:pPr>
              <w:spacing w:after="0"/>
              <w:rPr>
                <w:rFonts w:cstheme="minorHAnsi"/>
                <w:bCs/>
                <w:sz w:val="18"/>
                <w:szCs w:val="18"/>
                <w:lang w:val="en-GB"/>
              </w:rPr>
            </w:pPr>
          </w:p>
        </w:tc>
        <w:tc>
          <w:tcPr>
            <w:tcW w:w="438" w:type="pct"/>
            <w:gridSpan w:val="2"/>
            <w:shd w:val="clear" w:color="auto" w:fill="auto"/>
          </w:tcPr>
          <w:p w14:paraId="3BCC8E41" w14:textId="77777777" w:rsidR="003225BA" w:rsidRPr="00AC5845" w:rsidRDefault="0016576E">
            <w:pPr>
              <w:spacing w:after="0"/>
              <w:rPr>
                <w:rFonts w:cstheme="minorHAnsi"/>
                <w:bCs/>
                <w:sz w:val="18"/>
                <w:szCs w:val="18"/>
                <w:lang w:val="en-GB"/>
              </w:rPr>
            </w:pPr>
            <w:r w:rsidRPr="00AC5845">
              <w:rPr>
                <w:rFonts w:cstheme="minorHAnsi"/>
                <w:bCs/>
                <w:sz w:val="18"/>
                <w:szCs w:val="18"/>
                <w:lang w:val="en-GB"/>
              </w:rPr>
              <w:t>new</w:t>
            </w:r>
          </w:p>
        </w:tc>
      </w:tr>
      <w:tr w:rsidR="00816BCD" w:rsidRPr="00AC5845" w14:paraId="066680EE" w14:textId="77777777" w:rsidTr="0064215E">
        <w:trPr>
          <w:trHeight w:val="607"/>
        </w:trPr>
        <w:tc>
          <w:tcPr>
            <w:tcW w:w="173" w:type="pct"/>
            <w:shd w:val="clear" w:color="auto" w:fill="auto"/>
          </w:tcPr>
          <w:p w14:paraId="366835BD" w14:textId="1D23ABFC" w:rsidR="00D95AAF" w:rsidRPr="00AC5845" w:rsidRDefault="00D95AAF" w:rsidP="002B650F">
            <w:pPr>
              <w:spacing w:after="0"/>
              <w:rPr>
                <w:sz w:val="18"/>
                <w:szCs w:val="18"/>
                <w:lang w:val="en-GB"/>
              </w:rPr>
            </w:pPr>
          </w:p>
        </w:tc>
        <w:tc>
          <w:tcPr>
            <w:tcW w:w="1093" w:type="pct"/>
            <w:shd w:val="clear" w:color="auto" w:fill="auto"/>
          </w:tcPr>
          <w:p w14:paraId="56E2567F" w14:textId="77777777" w:rsidR="003225BA" w:rsidRPr="00AC5845" w:rsidRDefault="007061FE">
            <w:pPr>
              <w:spacing w:after="0"/>
              <w:rPr>
                <w:sz w:val="18"/>
                <w:szCs w:val="18"/>
                <w:lang w:val="en-GB"/>
              </w:rPr>
            </w:pPr>
            <w:r w:rsidRPr="00AC5845">
              <w:rPr>
                <w:sz w:val="18"/>
                <w:szCs w:val="18"/>
                <w:lang w:val="en-GB"/>
              </w:rPr>
              <w:t>Preparing academic staff for remote and hybrid instruction</w:t>
            </w:r>
          </w:p>
        </w:tc>
        <w:tc>
          <w:tcPr>
            <w:tcW w:w="424" w:type="pct"/>
            <w:shd w:val="clear" w:color="auto" w:fill="auto"/>
            <w:tcMar>
              <w:top w:w="80" w:type="dxa"/>
              <w:left w:w="80" w:type="dxa"/>
              <w:bottom w:w="80" w:type="dxa"/>
              <w:right w:w="80" w:type="dxa"/>
            </w:tcMar>
          </w:tcPr>
          <w:p w14:paraId="441D20E0" w14:textId="2297CC3F" w:rsidR="003225BA" w:rsidRPr="00AC5845" w:rsidRDefault="002C7D8F">
            <w:pPr>
              <w:spacing w:after="0"/>
              <w:rPr>
                <w:sz w:val="18"/>
                <w:szCs w:val="18"/>
                <w:lang w:val="en-GB"/>
              </w:rPr>
            </w:pPr>
            <w:r w:rsidRPr="00AC5845">
              <w:rPr>
                <w:sz w:val="18"/>
                <w:szCs w:val="18"/>
                <w:lang w:val="en-GB"/>
              </w:rPr>
              <w:t>Q1</w:t>
            </w:r>
            <w:r w:rsidR="0016576E" w:rsidRPr="00AC5845">
              <w:rPr>
                <w:sz w:val="18"/>
                <w:szCs w:val="18"/>
                <w:lang w:val="en-GB"/>
              </w:rPr>
              <w:t xml:space="preserve"> 2022</w:t>
            </w:r>
            <w:r w:rsidR="002B650F" w:rsidRPr="00AC5845">
              <w:rPr>
                <w:sz w:val="18"/>
                <w:szCs w:val="18"/>
                <w:lang w:val="en-GB"/>
              </w:rPr>
              <w:br/>
            </w:r>
            <w:r w:rsidR="0016576E" w:rsidRPr="00AC5845">
              <w:rPr>
                <w:sz w:val="18"/>
                <w:szCs w:val="18"/>
                <w:lang w:val="en-GB"/>
              </w:rPr>
              <w:t xml:space="preserve">and </w:t>
            </w:r>
            <w:r w:rsidR="002D33AC" w:rsidRPr="00AC5845">
              <w:rPr>
                <w:sz w:val="18"/>
                <w:szCs w:val="18"/>
                <w:lang w:val="en-GB"/>
              </w:rPr>
              <w:t>continuous action thereafter</w:t>
            </w:r>
          </w:p>
        </w:tc>
        <w:tc>
          <w:tcPr>
            <w:tcW w:w="556" w:type="pct"/>
            <w:shd w:val="clear" w:color="auto" w:fill="auto"/>
            <w:tcMar>
              <w:top w:w="80" w:type="dxa"/>
              <w:left w:w="80" w:type="dxa"/>
              <w:bottom w:w="80" w:type="dxa"/>
              <w:right w:w="80" w:type="dxa"/>
            </w:tcMar>
          </w:tcPr>
          <w:p w14:paraId="2C8309F1" w14:textId="21D9C85D" w:rsidR="003225BA" w:rsidRPr="00AC5845" w:rsidRDefault="007061FE">
            <w:pPr>
              <w:spacing w:after="0"/>
              <w:rPr>
                <w:rFonts w:cstheme="minorHAnsi"/>
                <w:bCs/>
                <w:sz w:val="18"/>
                <w:szCs w:val="18"/>
                <w:lang w:val="en-GB"/>
              </w:rPr>
            </w:pPr>
            <w:r w:rsidRPr="00AC5845">
              <w:rPr>
                <w:rFonts w:cstheme="minorHAnsi"/>
                <w:bCs/>
                <w:sz w:val="18"/>
                <w:szCs w:val="18"/>
                <w:lang w:val="en-GB"/>
              </w:rPr>
              <w:t>Vice-Rector</w:t>
            </w:r>
            <w:r w:rsidR="0016576E" w:rsidRPr="00AC5845">
              <w:rPr>
                <w:rFonts w:cstheme="minorHAnsi"/>
                <w:bCs/>
                <w:sz w:val="18"/>
                <w:szCs w:val="18"/>
                <w:lang w:val="en-GB"/>
              </w:rPr>
              <w:t xml:space="preserve"> </w:t>
            </w:r>
            <w:r w:rsidR="00533141" w:rsidRPr="00AC5845">
              <w:rPr>
                <w:rFonts w:cstheme="minorHAnsi"/>
                <w:bCs/>
                <w:sz w:val="18"/>
                <w:szCs w:val="18"/>
                <w:lang w:val="en-GB"/>
              </w:rPr>
              <w:br/>
            </w:r>
            <w:r w:rsidR="0016576E" w:rsidRPr="00AC5845">
              <w:rPr>
                <w:rFonts w:cstheme="minorHAnsi"/>
                <w:bCs/>
                <w:sz w:val="18"/>
                <w:szCs w:val="18"/>
                <w:lang w:val="en-GB"/>
              </w:rPr>
              <w:t xml:space="preserve">for Education </w:t>
            </w:r>
            <w:r w:rsidR="00533141" w:rsidRPr="00AC5845">
              <w:rPr>
                <w:rFonts w:cstheme="minorHAnsi"/>
                <w:bCs/>
                <w:sz w:val="18"/>
                <w:szCs w:val="18"/>
                <w:lang w:val="en-GB"/>
              </w:rPr>
              <w:br/>
            </w:r>
            <w:r w:rsidR="0016576E" w:rsidRPr="00AC5845">
              <w:rPr>
                <w:rFonts w:cstheme="minorHAnsi"/>
                <w:bCs/>
                <w:sz w:val="18"/>
                <w:szCs w:val="18"/>
                <w:lang w:val="en-GB"/>
              </w:rPr>
              <w:t>and Students</w:t>
            </w:r>
            <w:r w:rsidR="002C7D8F" w:rsidRPr="00AC5845">
              <w:rPr>
                <w:rFonts w:cstheme="minorHAnsi"/>
                <w:bCs/>
                <w:sz w:val="18"/>
                <w:szCs w:val="18"/>
                <w:lang w:val="en-GB"/>
              </w:rPr>
              <w:t>,</w:t>
            </w:r>
          </w:p>
          <w:p w14:paraId="3A2130DA" w14:textId="77777777" w:rsidR="003225BA" w:rsidRPr="00AC5845" w:rsidRDefault="007061FE">
            <w:pPr>
              <w:spacing w:after="0"/>
              <w:rPr>
                <w:rFonts w:cstheme="minorHAnsi"/>
                <w:bCs/>
                <w:sz w:val="18"/>
                <w:szCs w:val="18"/>
                <w:lang w:val="en-GB"/>
              </w:rPr>
            </w:pPr>
            <w:r w:rsidRPr="00AC5845">
              <w:rPr>
                <w:rFonts w:cstheme="minorHAnsi"/>
                <w:bCs/>
                <w:sz w:val="18"/>
                <w:szCs w:val="18"/>
                <w:lang w:val="en-GB"/>
              </w:rPr>
              <w:t xml:space="preserve">Professional </w:t>
            </w:r>
            <w:r w:rsidR="0016576E" w:rsidRPr="00AC5845">
              <w:rPr>
                <w:rFonts w:cstheme="minorHAnsi"/>
                <w:bCs/>
                <w:sz w:val="18"/>
                <w:szCs w:val="18"/>
                <w:lang w:val="en-GB"/>
              </w:rPr>
              <w:t>Competence Development Team</w:t>
            </w:r>
            <w:r w:rsidRPr="00AC5845">
              <w:rPr>
                <w:rFonts w:cstheme="minorHAnsi"/>
                <w:bCs/>
                <w:sz w:val="18"/>
                <w:szCs w:val="18"/>
                <w:lang w:val="en-GB"/>
              </w:rPr>
              <w:t xml:space="preserve"> at the </w:t>
            </w:r>
            <w:r w:rsidR="002E21C3" w:rsidRPr="00AC5845">
              <w:rPr>
                <w:rFonts w:cstheme="minorHAnsi"/>
                <w:bCs/>
                <w:sz w:val="18"/>
                <w:szCs w:val="18"/>
                <w:lang w:val="en-GB"/>
              </w:rPr>
              <w:t>HR</w:t>
            </w:r>
            <w:r w:rsidRPr="00AC5845">
              <w:rPr>
                <w:rFonts w:cstheme="minorHAnsi"/>
                <w:bCs/>
                <w:sz w:val="18"/>
                <w:szCs w:val="18"/>
                <w:lang w:val="en-GB"/>
              </w:rPr>
              <w:t xml:space="preserve"> Division</w:t>
            </w:r>
          </w:p>
        </w:tc>
        <w:tc>
          <w:tcPr>
            <w:tcW w:w="1174" w:type="pct"/>
            <w:shd w:val="clear" w:color="auto" w:fill="auto"/>
          </w:tcPr>
          <w:p w14:paraId="265BEDEB" w14:textId="77777777" w:rsidR="003225BA" w:rsidRPr="00AC5845" w:rsidRDefault="007061FE">
            <w:pPr>
              <w:spacing w:after="0"/>
              <w:rPr>
                <w:iCs/>
                <w:sz w:val="18"/>
                <w:szCs w:val="18"/>
                <w:lang w:val="en-GB"/>
              </w:rPr>
            </w:pPr>
            <w:r w:rsidRPr="00AC5845">
              <w:rPr>
                <w:iCs/>
                <w:sz w:val="18"/>
                <w:szCs w:val="18"/>
                <w:lang w:val="en-GB"/>
              </w:rPr>
              <w:t>Number of training sessions</w:t>
            </w:r>
            <w:r w:rsidR="0016576E" w:rsidRPr="00AC5845">
              <w:rPr>
                <w:iCs/>
                <w:sz w:val="18"/>
                <w:szCs w:val="18"/>
                <w:lang w:val="en-GB"/>
              </w:rPr>
              <w:t xml:space="preserve"> cond</w:t>
            </w:r>
            <w:r w:rsidRPr="00AC5845">
              <w:rPr>
                <w:iCs/>
                <w:sz w:val="18"/>
                <w:szCs w:val="18"/>
                <w:lang w:val="en-GB"/>
              </w:rPr>
              <w:t>ucted for academic staff on remote and hybrid instruction</w:t>
            </w:r>
            <w:r w:rsidR="0016576E" w:rsidRPr="00AC5845">
              <w:rPr>
                <w:iCs/>
                <w:sz w:val="18"/>
                <w:szCs w:val="18"/>
                <w:lang w:val="en-GB"/>
              </w:rPr>
              <w:t xml:space="preserve">, </w:t>
            </w:r>
            <w:r w:rsidR="00CD2F38" w:rsidRPr="00AC5845">
              <w:rPr>
                <w:iCs/>
                <w:sz w:val="18"/>
                <w:szCs w:val="18"/>
                <w:lang w:val="en-GB"/>
              </w:rPr>
              <w:t>target value</w:t>
            </w:r>
            <w:r w:rsidR="0016576E" w:rsidRPr="00AC5845">
              <w:rPr>
                <w:iCs/>
                <w:sz w:val="18"/>
                <w:szCs w:val="18"/>
                <w:lang w:val="en-GB"/>
              </w:rPr>
              <w:t xml:space="preserve"> &gt;0</w:t>
            </w:r>
          </w:p>
          <w:p w14:paraId="2FC3183B" w14:textId="77777777" w:rsidR="003225BA" w:rsidRPr="00AC5845" w:rsidRDefault="0016576E">
            <w:pPr>
              <w:spacing w:after="0"/>
              <w:rPr>
                <w:iCs/>
                <w:sz w:val="18"/>
                <w:szCs w:val="18"/>
                <w:lang w:val="en-GB"/>
              </w:rPr>
            </w:pPr>
            <w:r w:rsidRPr="00AC5845">
              <w:rPr>
                <w:iCs/>
                <w:sz w:val="18"/>
                <w:szCs w:val="18"/>
                <w:lang w:val="en-GB"/>
              </w:rPr>
              <w:t>Number of un</w:t>
            </w:r>
            <w:r w:rsidR="007061FE" w:rsidRPr="00AC5845">
              <w:rPr>
                <w:iCs/>
                <w:sz w:val="18"/>
                <w:szCs w:val="18"/>
                <w:lang w:val="en-GB"/>
              </w:rPr>
              <w:t>iversity staff trained in remote and hybrid instruction</w:t>
            </w:r>
            <w:r w:rsidRPr="00AC5845">
              <w:rPr>
                <w:iCs/>
                <w:sz w:val="18"/>
                <w:szCs w:val="18"/>
                <w:lang w:val="en-GB"/>
              </w:rPr>
              <w:t xml:space="preserve">, </w:t>
            </w:r>
            <w:r w:rsidR="00CD2F38" w:rsidRPr="00AC5845">
              <w:rPr>
                <w:iCs/>
                <w:sz w:val="18"/>
                <w:szCs w:val="18"/>
                <w:lang w:val="en-GB"/>
              </w:rPr>
              <w:t>target value</w:t>
            </w:r>
            <w:r w:rsidR="007061FE" w:rsidRPr="00AC5845">
              <w:rPr>
                <w:iCs/>
                <w:sz w:val="18"/>
                <w:szCs w:val="18"/>
                <w:lang w:val="en-GB"/>
              </w:rPr>
              <w:t>: 100 individuals</w:t>
            </w:r>
          </w:p>
          <w:p w14:paraId="6A854A53" w14:textId="1B689CFE" w:rsidR="003225BA" w:rsidRPr="00AC5845" w:rsidRDefault="0016576E">
            <w:pPr>
              <w:spacing w:after="0"/>
              <w:rPr>
                <w:iCs/>
                <w:sz w:val="18"/>
                <w:szCs w:val="18"/>
                <w:lang w:val="en-GB"/>
              </w:rPr>
            </w:pPr>
            <w:r w:rsidRPr="00AC5845">
              <w:rPr>
                <w:iCs/>
                <w:sz w:val="18"/>
                <w:szCs w:val="18"/>
                <w:lang w:val="en-GB"/>
              </w:rPr>
              <w:t xml:space="preserve">Percentage of hours taught remotely in all forms of education, </w:t>
            </w:r>
            <w:r w:rsidR="00CD2F38" w:rsidRPr="00AC5845">
              <w:rPr>
                <w:iCs/>
                <w:sz w:val="18"/>
                <w:szCs w:val="18"/>
                <w:lang w:val="en-GB"/>
              </w:rPr>
              <w:t>target value</w:t>
            </w:r>
            <w:r w:rsidRPr="00AC5845">
              <w:rPr>
                <w:iCs/>
                <w:sz w:val="18"/>
                <w:szCs w:val="18"/>
                <w:lang w:val="en-GB"/>
              </w:rPr>
              <w:t>: 40% for postgraduate studies and other fo</w:t>
            </w:r>
            <w:r w:rsidR="00EC2802" w:rsidRPr="00AC5845">
              <w:rPr>
                <w:iCs/>
                <w:sz w:val="18"/>
                <w:szCs w:val="18"/>
                <w:lang w:val="en-GB"/>
              </w:rPr>
              <w:t>rms of education.</w:t>
            </w:r>
          </w:p>
        </w:tc>
        <w:tc>
          <w:tcPr>
            <w:tcW w:w="1143" w:type="pct"/>
            <w:shd w:val="clear" w:color="auto" w:fill="auto"/>
          </w:tcPr>
          <w:p w14:paraId="16814984" w14:textId="77777777" w:rsidR="003225BA" w:rsidRPr="00AC5845" w:rsidRDefault="00C202EB">
            <w:pPr>
              <w:spacing w:after="0"/>
              <w:rPr>
                <w:sz w:val="18"/>
                <w:szCs w:val="18"/>
                <w:lang w:val="en-GB"/>
              </w:rPr>
            </w:pPr>
            <w:r w:rsidRPr="00AC5845">
              <w:rPr>
                <w:sz w:val="18"/>
                <w:szCs w:val="18"/>
                <w:lang w:val="en-GB"/>
              </w:rPr>
              <w:t>Action 1.6 in</w:t>
            </w:r>
            <w:r w:rsidR="0016576E" w:rsidRPr="00AC5845">
              <w:rPr>
                <w:sz w:val="18"/>
                <w:szCs w:val="18"/>
                <w:lang w:val="en-GB"/>
              </w:rPr>
              <w:t xml:space="preserve"> the </w:t>
            </w:r>
            <w:r w:rsidR="00BC40AE" w:rsidRPr="00AC5845">
              <w:rPr>
                <w:sz w:val="18"/>
                <w:szCs w:val="18"/>
                <w:lang w:val="en-GB"/>
              </w:rPr>
              <w:t>PUEB</w:t>
            </w:r>
            <w:r w:rsidRPr="00AC5845">
              <w:rPr>
                <w:sz w:val="18"/>
                <w:szCs w:val="18"/>
                <w:lang w:val="en-GB"/>
              </w:rPr>
              <w:t xml:space="preserve"> Strategy - implementing</w:t>
            </w:r>
            <w:r w:rsidR="0016576E" w:rsidRPr="00AC5845">
              <w:rPr>
                <w:sz w:val="18"/>
                <w:szCs w:val="18"/>
                <w:lang w:val="en-GB"/>
              </w:rPr>
              <w:t xml:space="preserve"> hybrid education in all forms of education</w:t>
            </w:r>
          </w:p>
          <w:p w14:paraId="78EE0DFD" w14:textId="549D0D48" w:rsidR="003225BA" w:rsidRPr="00AC5845" w:rsidRDefault="00C202EB">
            <w:pPr>
              <w:spacing w:after="0"/>
              <w:rPr>
                <w:sz w:val="18"/>
                <w:szCs w:val="18"/>
                <w:lang w:val="en-GB"/>
              </w:rPr>
            </w:pPr>
            <w:r w:rsidRPr="00AC5845">
              <w:rPr>
                <w:sz w:val="18"/>
                <w:szCs w:val="18"/>
                <w:lang w:val="en-GB"/>
              </w:rPr>
              <w:t xml:space="preserve">Implementation </w:t>
            </w:r>
            <w:r w:rsidR="002C7D8F" w:rsidRPr="00AC5845">
              <w:rPr>
                <w:sz w:val="18"/>
                <w:szCs w:val="18"/>
                <w:lang w:val="en-GB"/>
              </w:rPr>
              <w:t xml:space="preserve">in 2021: </w:t>
            </w:r>
            <w:r w:rsidR="00D95AAF" w:rsidRPr="00AC5845">
              <w:rPr>
                <w:sz w:val="18"/>
                <w:szCs w:val="18"/>
                <w:lang w:val="en-GB"/>
              </w:rPr>
              <w:t>59.2% - postgraduate studies (including</w:t>
            </w:r>
            <w:r w:rsidRPr="00AC5845">
              <w:rPr>
                <w:sz w:val="18"/>
                <w:szCs w:val="18"/>
                <w:lang w:val="en-GB"/>
              </w:rPr>
              <w:t xml:space="preserve"> </w:t>
            </w:r>
            <w:r w:rsidR="0016576E" w:rsidRPr="00AC5845">
              <w:rPr>
                <w:sz w:val="18"/>
                <w:szCs w:val="18"/>
                <w:lang w:val="en-GB"/>
              </w:rPr>
              <w:t>MBA studies; 77.3% - CEM training and courses)</w:t>
            </w:r>
          </w:p>
        </w:tc>
        <w:tc>
          <w:tcPr>
            <w:tcW w:w="438" w:type="pct"/>
            <w:gridSpan w:val="2"/>
            <w:shd w:val="clear" w:color="auto" w:fill="auto"/>
          </w:tcPr>
          <w:p w14:paraId="5F9B9639" w14:textId="77777777" w:rsidR="003225BA" w:rsidRPr="00AC5845" w:rsidRDefault="0016576E">
            <w:pPr>
              <w:spacing w:after="0"/>
              <w:rPr>
                <w:sz w:val="18"/>
                <w:szCs w:val="18"/>
                <w:lang w:val="en-GB"/>
              </w:rPr>
            </w:pPr>
            <w:r w:rsidRPr="00AC5845">
              <w:rPr>
                <w:sz w:val="18"/>
                <w:szCs w:val="18"/>
                <w:lang w:val="en-GB"/>
              </w:rPr>
              <w:t>new</w:t>
            </w:r>
          </w:p>
          <w:p w14:paraId="6EDEF786" w14:textId="77777777" w:rsidR="00D95AAF" w:rsidRPr="00AC5845" w:rsidRDefault="00D95AAF" w:rsidP="002B650F">
            <w:pPr>
              <w:spacing w:after="0"/>
              <w:rPr>
                <w:sz w:val="18"/>
                <w:szCs w:val="18"/>
                <w:lang w:val="en-GB"/>
              </w:rPr>
            </w:pPr>
          </w:p>
          <w:p w14:paraId="7ACAC251" w14:textId="77777777" w:rsidR="00D95AAF" w:rsidRPr="00AC5845" w:rsidRDefault="00D95AAF" w:rsidP="002B650F">
            <w:pPr>
              <w:spacing w:after="0"/>
              <w:rPr>
                <w:sz w:val="18"/>
                <w:szCs w:val="18"/>
                <w:lang w:val="en-GB"/>
              </w:rPr>
            </w:pPr>
          </w:p>
          <w:p w14:paraId="4F8D9A55" w14:textId="77777777" w:rsidR="00D95AAF" w:rsidRPr="00AC5845" w:rsidRDefault="00D95AAF" w:rsidP="002B650F">
            <w:pPr>
              <w:spacing w:after="0"/>
              <w:rPr>
                <w:sz w:val="18"/>
                <w:szCs w:val="18"/>
                <w:lang w:val="en-GB"/>
              </w:rPr>
            </w:pPr>
          </w:p>
        </w:tc>
      </w:tr>
      <w:tr w:rsidR="0064215E" w:rsidRPr="00AC5845" w14:paraId="34E21238" w14:textId="77777777" w:rsidTr="0064215E">
        <w:trPr>
          <w:trHeight w:val="607"/>
        </w:trPr>
        <w:tc>
          <w:tcPr>
            <w:tcW w:w="173" w:type="pct"/>
            <w:shd w:val="clear" w:color="auto" w:fill="auto"/>
          </w:tcPr>
          <w:p w14:paraId="1CD19006" w14:textId="77777777" w:rsidR="0064215E" w:rsidRPr="00AC5845" w:rsidRDefault="0064215E" w:rsidP="0064215E">
            <w:pPr>
              <w:spacing w:after="0"/>
              <w:rPr>
                <w:sz w:val="18"/>
                <w:szCs w:val="18"/>
                <w:lang w:val="en-GB"/>
              </w:rPr>
            </w:pPr>
          </w:p>
        </w:tc>
        <w:tc>
          <w:tcPr>
            <w:tcW w:w="1093" w:type="pct"/>
            <w:shd w:val="clear" w:color="auto" w:fill="auto"/>
          </w:tcPr>
          <w:p w14:paraId="2E8EF0C6" w14:textId="09799CF2" w:rsidR="0064215E" w:rsidRPr="00AC5845" w:rsidRDefault="0064215E" w:rsidP="0064215E">
            <w:pPr>
              <w:spacing w:after="0"/>
              <w:rPr>
                <w:sz w:val="18"/>
                <w:szCs w:val="18"/>
                <w:lang w:val="en-GB"/>
              </w:rPr>
            </w:pPr>
            <w:r w:rsidRPr="00AC5845">
              <w:rPr>
                <w:sz w:val="18"/>
                <w:szCs w:val="18"/>
                <w:lang w:val="en-GB"/>
              </w:rPr>
              <w:t>Developing academic staff’s competences in tutoring and initiatives supporting the individual development of students</w:t>
            </w:r>
          </w:p>
        </w:tc>
        <w:tc>
          <w:tcPr>
            <w:tcW w:w="424" w:type="pct"/>
            <w:shd w:val="clear" w:color="auto" w:fill="auto"/>
            <w:tcMar>
              <w:top w:w="80" w:type="dxa"/>
              <w:left w:w="80" w:type="dxa"/>
              <w:bottom w:w="80" w:type="dxa"/>
              <w:right w:w="80" w:type="dxa"/>
            </w:tcMar>
          </w:tcPr>
          <w:p w14:paraId="3CB7B76B" w14:textId="0ADAA931" w:rsidR="0064215E" w:rsidRPr="00AC5845" w:rsidRDefault="002C7D8F" w:rsidP="0064215E">
            <w:pPr>
              <w:spacing w:after="0"/>
              <w:rPr>
                <w:sz w:val="18"/>
                <w:szCs w:val="18"/>
                <w:lang w:val="en-GB"/>
              </w:rPr>
            </w:pPr>
            <w:r w:rsidRPr="00AC5845">
              <w:rPr>
                <w:sz w:val="18"/>
                <w:szCs w:val="18"/>
                <w:lang w:val="en-GB"/>
              </w:rPr>
              <w:t xml:space="preserve">Q3 2022 </w:t>
            </w:r>
            <w:r w:rsidR="0064215E" w:rsidRPr="00AC5845">
              <w:rPr>
                <w:sz w:val="18"/>
                <w:szCs w:val="18"/>
                <w:lang w:val="en-GB"/>
              </w:rPr>
              <w:t>and continuous action thereafter</w:t>
            </w:r>
          </w:p>
        </w:tc>
        <w:tc>
          <w:tcPr>
            <w:tcW w:w="556" w:type="pct"/>
            <w:shd w:val="clear" w:color="auto" w:fill="auto"/>
            <w:tcMar>
              <w:top w:w="80" w:type="dxa"/>
              <w:left w:w="80" w:type="dxa"/>
              <w:bottom w:w="80" w:type="dxa"/>
              <w:right w:w="80" w:type="dxa"/>
            </w:tcMar>
          </w:tcPr>
          <w:p w14:paraId="6FA7CE09" w14:textId="019966B1"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Rector</w:t>
            </w:r>
            <w:r w:rsidR="002C7D8F" w:rsidRPr="00AC5845">
              <w:rPr>
                <w:rFonts w:cstheme="minorHAnsi"/>
                <w:bCs/>
                <w:sz w:val="18"/>
                <w:szCs w:val="18"/>
                <w:lang w:val="en-GB"/>
              </w:rPr>
              <w:t>,</w:t>
            </w:r>
            <w:r w:rsidRPr="00AC5845">
              <w:rPr>
                <w:rFonts w:cstheme="minorHAnsi"/>
                <w:bCs/>
                <w:sz w:val="18"/>
                <w:szCs w:val="18"/>
                <w:lang w:val="en-GB"/>
              </w:rPr>
              <w:br/>
              <w:t xml:space="preserve">Vice-Rector </w:t>
            </w:r>
          </w:p>
          <w:p w14:paraId="13980F8E" w14:textId="77777777"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 xml:space="preserve">for Education </w:t>
            </w:r>
          </w:p>
          <w:p w14:paraId="6F045564" w14:textId="4B997DCC"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and Students</w:t>
            </w:r>
          </w:p>
        </w:tc>
        <w:tc>
          <w:tcPr>
            <w:tcW w:w="1174" w:type="pct"/>
            <w:shd w:val="clear" w:color="auto" w:fill="auto"/>
          </w:tcPr>
          <w:p w14:paraId="6E4A27E2" w14:textId="1D599142"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Number of academic staff and doctoral students who have completed training in tutoring and initiatives to support individual student development, target valu</w:t>
            </w:r>
            <w:r w:rsidR="0000419C" w:rsidRPr="00AC5845">
              <w:rPr>
                <w:rFonts w:cstheme="minorHAnsi"/>
                <w:bCs/>
                <w:sz w:val="18"/>
                <w:szCs w:val="18"/>
                <w:lang w:val="en-GB"/>
              </w:rPr>
              <w:t>e as of</w:t>
            </w:r>
            <w:r w:rsidRPr="00AC5845">
              <w:rPr>
                <w:rFonts w:cstheme="minorHAnsi"/>
                <w:bCs/>
                <w:sz w:val="18"/>
                <w:szCs w:val="18"/>
                <w:lang w:val="en-GB"/>
              </w:rPr>
              <w:t xml:space="preserve"> 2023</w:t>
            </w:r>
            <w:r w:rsidR="0000419C" w:rsidRPr="00AC5845">
              <w:rPr>
                <w:rFonts w:cstheme="minorHAnsi"/>
                <w:bCs/>
                <w:sz w:val="18"/>
                <w:szCs w:val="18"/>
                <w:lang w:val="en-GB"/>
              </w:rPr>
              <w:t>:</w:t>
            </w:r>
            <w:r w:rsidRPr="00AC5845">
              <w:rPr>
                <w:rFonts w:cstheme="minorHAnsi"/>
                <w:bCs/>
                <w:sz w:val="18"/>
                <w:szCs w:val="18"/>
                <w:lang w:val="en-GB"/>
              </w:rPr>
              <w:t xml:space="preserve"> &gt;0</w:t>
            </w:r>
          </w:p>
          <w:p w14:paraId="2DE9039C" w14:textId="77777777"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 xml:space="preserve">Number of students covered by tutoring </w:t>
            </w:r>
          </w:p>
          <w:p w14:paraId="144CCF26" w14:textId="0D7EA35F" w:rsidR="0064215E" w:rsidRPr="00AC5845" w:rsidRDefault="0064215E" w:rsidP="0064215E">
            <w:pPr>
              <w:spacing w:after="0"/>
              <w:rPr>
                <w:iCs/>
                <w:sz w:val="18"/>
                <w:szCs w:val="18"/>
                <w:lang w:val="en-GB"/>
              </w:rPr>
            </w:pPr>
            <w:r w:rsidRPr="00AC5845">
              <w:rPr>
                <w:rFonts w:cstheme="minorHAnsi"/>
                <w:bCs/>
                <w:sz w:val="18"/>
                <w:szCs w:val="18"/>
                <w:lang w:val="en-GB"/>
              </w:rPr>
              <w:t>or other initiatives supporting their individ</w:t>
            </w:r>
            <w:r w:rsidR="003E3333" w:rsidRPr="00AC5845">
              <w:rPr>
                <w:rFonts w:cstheme="minorHAnsi"/>
                <w:bCs/>
                <w:sz w:val="18"/>
                <w:szCs w:val="18"/>
                <w:lang w:val="en-GB"/>
              </w:rPr>
              <w:t>ual development, target value: min. 2</w:t>
            </w:r>
            <w:r w:rsidRPr="00AC5845">
              <w:rPr>
                <w:rFonts w:cstheme="minorHAnsi"/>
                <w:bCs/>
                <w:sz w:val="18"/>
                <w:szCs w:val="18"/>
                <w:lang w:val="en-GB"/>
              </w:rPr>
              <w:t>0 students per year</w:t>
            </w:r>
            <w:r w:rsidR="003E3333" w:rsidRPr="00AC5845">
              <w:rPr>
                <w:rFonts w:cstheme="minorHAnsi"/>
                <w:bCs/>
                <w:sz w:val="18"/>
                <w:szCs w:val="18"/>
                <w:lang w:val="en-GB"/>
              </w:rPr>
              <w:t>.</w:t>
            </w:r>
          </w:p>
        </w:tc>
        <w:tc>
          <w:tcPr>
            <w:tcW w:w="1143" w:type="pct"/>
            <w:shd w:val="clear" w:color="auto" w:fill="auto"/>
          </w:tcPr>
          <w:p w14:paraId="4D373C13" w14:textId="0584157A"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Action</w:t>
            </w:r>
            <w:r w:rsidR="002C7D8F" w:rsidRPr="00AC5845">
              <w:rPr>
                <w:rFonts w:cstheme="minorHAnsi"/>
                <w:bCs/>
                <w:sz w:val="18"/>
                <w:szCs w:val="18"/>
                <w:lang w:val="en-GB"/>
              </w:rPr>
              <w:t xml:space="preserve"> 1.3. in</w:t>
            </w:r>
            <w:r w:rsidRPr="00AC5845">
              <w:rPr>
                <w:rFonts w:cstheme="minorHAnsi"/>
                <w:bCs/>
                <w:sz w:val="18"/>
                <w:szCs w:val="18"/>
                <w:lang w:val="en-GB"/>
              </w:rPr>
              <w:t xml:space="preserve"> the PUE</w:t>
            </w:r>
            <w:r w:rsidR="002C7D8F" w:rsidRPr="00AC5845">
              <w:rPr>
                <w:rFonts w:cstheme="minorHAnsi"/>
                <w:bCs/>
                <w:sz w:val="18"/>
                <w:szCs w:val="18"/>
                <w:lang w:val="en-GB"/>
              </w:rPr>
              <w:t>B</w:t>
            </w:r>
            <w:r w:rsidRPr="00AC5845">
              <w:rPr>
                <w:rFonts w:cstheme="minorHAnsi"/>
                <w:bCs/>
                <w:sz w:val="18"/>
                <w:szCs w:val="18"/>
                <w:lang w:val="en-GB"/>
              </w:rPr>
              <w:t xml:space="preserve"> Strategy</w:t>
            </w:r>
          </w:p>
          <w:p w14:paraId="5B088AF4" w14:textId="544DDA08"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 t</w:t>
            </w:r>
            <w:r w:rsidR="002C7D8F" w:rsidRPr="00AC5845">
              <w:rPr>
                <w:rFonts w:cstheme="minorHAnsi"/>
                <w:bCs/>
                <w:sz w:val="18"/>
                <w:szCs w:val="18"/>
                <w:lang w:val="en-GB"/>
              </w:rPr>
              <w:t>he plan to introduce tutoring was</w:t>
            </w:r>
            <w:r w:rsidRPr="00AC5845">
              <w:rPr>
                <w:rFonts w:cstheme="minorHAnsi"/>
                <w:bCs/>
                <w:sz w:val="18"/>
                <w:szCs w:val="18"/>
                <w:lang w:val="en-GB"/>
              </w:rPr>
              <w:t xml:space="preserve"> imple</w:t>
            </w:r>
            <w:r w:rsidR="002C7D8F" w:rsidRPr="00AC5845">
              <w:rPr>
                <w:rFonts w:cstheme="minorHAnsi"/>
                <w:bCs/>
                <w:sz w:val="18"/>
                <w:szCs w:val="18"/>
                <w:lang w:val="en-GB"/>
              </w:rPr>
              <w:t xml:space="preserve">mented in Q2 </w:t>
            </w:r>
            <w:r w:rsidRPr="00AC5845">
              <w:rPr>
                <w:rFonts w:cstheme="minorHAnsi"/>
                <w:bCs/>
                <w:sz w:val="18"/>
                <w:szCs w:val="18"/>
                <w:lang w:val="en-GB"/>
              </w:rPr>
              <w:t>2022</w:t>
            </w:r>
          </w:p>
          <w:p w14:paraId="71C79B9D" w14:textId="5DD843C9"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Funds were obtained for t</w:t>
            </w:r>
            <w:r w:rsidR="003E3333" w:rsidRPr="00AC5845">
              <w:rPr>
                <w:rFonts w:cstheme="minorHAnsi"/>
                <w:bCs/>
                <w:sz w:val="18"/>
                <w:szCs w:val="18"/>
                <w:lang w:val="en-GB"/>
              </w:rPr>
              <w:t xml:space="preserve">he implementation of this action </w:t>
            </w:r>
            <w:r w:rsidRPr="00AC5845">
              <w:rPr>
                <w:rFonts w:cstheme="minorHAnsi"/>
                <w:bCs/>
                <w:sz w:val="18"/>
                <w:szCs w:val="18"/>
                <w:lang w:val="en-GB"/>
              </w:rPr>
              <w:t xml:space="preserve">under the </w:t>
            </w:r>
            <w:r w:rsidR="002C7D8F" w:rsidRPr="00AC5845">
              <w:rPr>
                <w:rFonts w:cstheme="minorHAnsi"/>
                <w:bCs/>
                <w:i/>
                <w:sz w:val="18"/>
                <w:szCs w:val="18"/>
                <w:lang w:val="en-GB"/>
              </w:rPr>
              <w:t xml:space="preserve">Teaching Excellence </w:t>
            </w:r>
            <w:r w:rsidRPr="00AC5845">
              <w:rPr>
                <w:rFonts w:cstheme="minorHAnsi"/>
                <w:bCs/>
                <w:sz w:val="18"/>
                <w:szCs w:val="18"/>
                <w:lang w:val="en-GB"/>
              </w:rPr>
              <w:t>project</w:t>
            </w:r>
            <w:r w:rsidR="002C7D8F" w:rsidRPr="00AC5845">
              <w:rPr>
                <w:rFonts w:cstheme="minorHAnsi"/>
                <w:bCs/>
                <w:sz w:val="18"/>
                <w:szCs w:val="18"/>
                <w:lang w:val="en-GB"/>
              </w:rPr>
              <w:t>.</w:t>
            </w:r>
            <w:r w:rsidRPr="00AC5845">
              <w:rPr>
                <w:rFonts w:cstheme="minorHAnsi"/>
                <w:bCs/>
                <w:sz w:val="18"/>
                <w:szCs w:val="18"/>
                <w:lang w:val="en-GB"/>
              </w:rPr>
              <w:t xml:space="preserve"> </w:t>
            </w:r>
          </w:p>
          <w:p w14:paraId="11A9C23C" w14:textId="4CAD5CF8"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The purchase of the training service provides for the organization of supervision for academic teachers undertaking tutoring activities with students: individual supervision: 3x20 people, group supervision (5-6 people</w:t>
            </w:r>
            <w:r w:rsidR="003E3333" w:rsidRPr="00AC5845">
              <w:rPr>
                <w:rFonts w:cstheme="minorHAnsi"/>
                <w:bCs/>
                <w:sz w:val="18"/>
                <w:szCs w:val="18"/>
                <w:lang w:val="en-GB"/>
              </w:rPr>
              <w:t xml:space="preserve"> in</w:t>
            </w:r>
            <w:r w:rsidRPr="00AC5845">
              <w:rPr>
                <w:rFonts w:cstheme="minorHAnsi"/>
                <w:bCs/>
                <w:sz w:val="18"/>
                <w:szCs w:val="18"/>
                <w:lang w:val="en-GB"/>
              </w:rPr>
              <w:t xml:space="preserve"> each group), 3x4 groups;</w:t>
            </w:r>
          </w:p>
          <w:p w14:paraId="388D365D" w14:textId="60CE1B79" w:rsidR="0064215E" w:rsidRPr="00AC5845" w:rsidRDefault="004A47E0" w:rsidP="0064215E">
            <w:pPr>
              <w:spacing w:after="0"/>
              <w:rPr>
                <w:rFonts w:cstheme="minorHAnsi"/>
                <w:bCs/>
                <w:sz w:val="18"/>
                <w:szCs w:val="18"/>
                <w:lang w:val="en-GB"/>
              </w:rPr>
            </w:pPr>
            <w:r w:rsidRPr="00AC5845">
              <w:rPr>
                <w:rFonts w:cstheme="minorHAnsi"/>
                <w:bCs/>
                <w:sz w:val="18"/>
                <w:szCs w:val="18"/>
                <w:lang w:val="en-GB"/>
              </w:rPr>
              <w:t>Training participants: 20 individuals</w:t>
            </w:r>
            <w:r w:rsidR="0064215E" w:rsidRPr="00AC5845">
              <w:rPr>
                <w:rFonts w:cstheme="minorHAnsi"/>
                <w:bCs/>
                <w:sz w:val="18"/>
                <w:szCs w:val="18"/>
                <w:lang w:val="en-GB"/>
              </w:rPr>
              <w:t xml:space="preserve"> (PUE</w:t>
            </w:r>
            <w:r w:rsidRPr="00AC5845">
              <w:rPr>
                <w:rFonts w:cstheme="minorHAnsi"/>
                <w:bCs/>
                <w:sz w:val="18"/>
                <w:szCs w:val="18"/>
                <w:lang w:val="en-GB"/>
              </w:rPr>
              <w:t>B</w:t>
            </w:r>
            <w:r w:rsidR="0064215E" w:rsidRPr="00AC5845">
              <w:rPr>
                <w:rFonts w:cstheme="minorHAnsi"/>
                <w:bCs/>
                <w:sz w:val="18"/>
                <w:szCs w:val="18"/>
                <w:lang w:val="en-GB"/>
              </w:rPr>
              <w:t xml:space="preserve"> lecturers);</w:t>
            </w:r>
          </w:p>
          <w:p w14:paraId="61B394FB" w14:textId="2B543C34" w:rsidR="0064215E" w:rsidRPr="00AC5845" w:rsidRDefault="0064215E" w:rsidP="0064215E">
            <w:pPr>
              <w:spacing w:after="0"/>
              <w:rPr>
                <w:sz w:val="18"/>
                <w:szCs w:val="18"/>
                <w:lang w:val="en-GB"/>
              </w:rPr>
            </w:pPr>
            <w:r w:rsidRPr="00AC5845">
              <w:rPr>
                <w:rFonts w:cstheme="minorHAnsi"/>
                <w:bCs/>
                <w:sz w:val="18"/>
                <w:szCs w:val="18"/>
                <w:lang w:val="en-GB"/>
              </w:rPr>
              <w:t>Trainer</w:t>
            </w:r>
            <w:r w:rsidR="004A47E0" w:rsidRPr="00AC5845">
              <w:rPr>
                <w:rFonts w:cstheme="minorHAnsi"/>
                <w:bCs/>
                <w:sz w:val="18"/>
                <w:szCs w:val="18"/>
                <w:lang w:val="en-GB"/>
              </w:rPr>
              <w:t>s: experts from outside</w:t>
            </w:r>
            <w:r w:rsidRPr="00AC5845">
              <w:rPr>
                <w:rFonts w:cstheme="minorHAnsi"/>
                <w:bCs/>
                <w:sz w:val="18"/>
                <w:szCs w:val="18"/>
                <w:lang w:val="en-GB"/>
              </w:rPr>
              <w:t xml:space="preserve"> PUEB.</w:t>
            </w:r>
          </w:p>
        </w:tc>
        <w:tc>
          <w:tcPr>
            <w:tcW w:w="438" w:type="pct"/>
            <w:gridSpan w:val="2"/>
            <w:shd w:val="clear" w:color="auto" w:fill="auto"/>
          </w:tcPr>
          <w:p w14:paraId="41675985" w14:textId="77777777" w:rsidR="0064215E" w:rsidRPr="00AC5845" w:rsidRDefault="0064215E" w:rsidP="0064215E">
            <w:pPr>
              <w:spacing w:after="0"/>
              <w:rPr>
                <w:sz w:val="18"/>
                <w:szCs w:val="18"/>
                <w:lang w:val="en-GB"/>
              </w:rPr>
            </w:pPr>
          </w:p>
        </w:tc>
      </w:tr>
      <w:tr w:rsidR="0064215E" w:rsidRPr="00AC5845" w14:paraId="65D48117" w14:textId="77777777" w:rsidTr="0064215E">
        <w:trPr>
          <w:trHeight w:val="607"/>
        </w:trPr>
        <w:tc>
          <w:tcPr>
            <w:tcW w:w="173" w:type="pct"/>
            <w:shd w:val="clear" w:color="auto" w:fill="auto"/>
          </w:tcPr>
          <w:p w14:paraId="256CD9F8" w14:textId="77777777" w:rsidR="0064215E" w:rsidRPr="00AC5845" w:rsidRDefault="0064215E" w:rsidP="0064215E">
            <w:pPr>
              <w:spacing w:after="0"/>
              <w:rPr>
                <w:sz w:val="18"/>
                <w:szCs w:val="18"/>
                <w:lang w:val="en-GB"/>
              </w:rPr>
            </w:pPr>
            <w:r w:rsidRPr="00AC5845">
              <w:rPr>
                <w:sz w:val="18"/>
                <w:szCs w:val="18"/>
                <w:lang w:val="en-GB"/>
              </w:rPr>
              <w:t>A41</w:t>
            </w:r>
          </w:p>
        </w:tc>
        <w:tc>
          <w:tcPr>
            <w:tcW w:w="1093" w:type="pct"/>
            <w:shd w:val="clear" w:color="auto" w:fill="auto"/>
          </w:tcPr>
          <w:p w14:paraId="5BF2B8B6" w14:textId="77777777" w:rsidR="0064215E" w:rsidRPr="00AC5845" w:rsidRDefault="0064215E" w:rsidP="0064215E">
            <w:pPr>
              <w:spacing w:after="0"/>
              <w:rPr>
                <w:sz w:val="18"/>
                <w:szCs w:val="18"/>
                <w:lang w:val="en-GB"/>
              </w:rPr>
            </w:pPr>
            <w:r w:rsidRPr="00AC5845">
              <w:rPr>
                <w:sz w:val="18"/>
                <w:szCs w:val="18"/>
                <w:lang w:val="en-GB"/>
              </w:rPr>
              <w:t>Implementing coaching and mentoring programmes for academic staff</w:t>
            </w:r>
          </w:p>
        </w:tc>
        <w:tc>
          <w:tcPr>
            <w:tcW w:w="424" w:type="pct"/>
            <w:shd w:val="clear" w:color="auto" w:fill="auto"/>
            <w:tcMar>
              <w:top w:w="80" w:type="dxa"/>
              <w:left w:w="80" w:type="dxa"/>
              <w:bottom w:w="80" w:type="dxa"/>
              <w:right w:w="80" w:type="dxa"/>
            </w:tcMar>
          </w:tcPr>
          <w:p w14:paraId="09A5121C" w14:textId="28E26F3C" w:rsidR="0064215E" w:rsidRPr="00AC5845" w:rsidRDefault="00375D6E" w:rsidP="0064215E">
            <w:pPr>
              <w:spacing w:after="0"/>
              <w:rPr>
                <w:sz w:val="18"/>
                <w:szCs w:val="18"/>
                <w:lang w:val="en-GB"/>
              </w:rPr>
            </w:pPr>
            <w:r w:rsidRPr="00AC5845">
              <w:rPr>
                <w:sz w:val="18"/>
                <w:szCs w:val="18"/>
                <w:lang w:val="en-GB"/>
              </w:rPr>
              <w:t>Q2 2023</w:t>
            </w:r>
            <w:r w:rsidR="0064215E" w:rsidRPr="00AC5845">
              <w:rPr>
                <w:sz w:val="18"/>
                <w:szCs w:val="18"/>
                <w:lang w:val="en-GB"/>
              </w:rPr>
              <w:t xml:space="preserve"> </w:t>
            </w:r>
            <w:r w:rsidR="0064215E" w:rsidRPr="00AC5845">
              <w:rPr>
                <w:sz w:val="18"/>
                <w:szCs w:val="18"/>
                <w:lang w:val="en-GB"/>
              </w:rPr>
              <w:br/>
              <w:t>and continuous action thereafter</w:t>
            </w:r>
          </w:p>
        </w:tc>
        <w:tc>
          <w:tcPr>
            <w:tcW w:w="556" w:type="pct"/>
            <w:shd w:val="clear" w:color="auto" w:fill="auto"/>
            <w:tcMar>
              <w:top w:w="80" w:type="dxa"/>
              <w:left w:w="80" w:type="dxa"/>
              <w:bottom w:w="80" w:type="dxa"/>
              <w:right w:w="80" w:type="dxa"/>
            </w:tcMar>
          </w:tcPr>
          <w:p w14:paraId="1CB4768B" w14:textId="3E88E8D6" w:rsidR="0064215E" w:rsidRPr="00AC5845" w:rsidRDefault="0064215E" w:rsidP="0064215E">
            <w:pPr>
              <w:spacing w:after="0"/>
              <w:rPr>
                <w:sz w:val="18"/>
                <w:szCs w:val="18"/>
                <w:lang w:val="en-GB"/>
              </w:rPr>
            </w:pPr>
            <w:r w:rsidRPr="00AC5845">
              <w:rPr>
                <w:sz w:val="18"/>
                <w:szCs w:val="18"/>
                <w:lang w:val="en-GB"/>
              </w:rPr>
              <w:t xml:space="preserve">Vice-Rector </w:t>
            </w:r>
            <w:r w:rsidRPr="00AC5845">
              <w:rPr>
                <w:sz w:val="18"/>
                <w:szCs w:val="18"/>
                <w:lang w:val="en-GB"/>
              </w:rPr>
              <w:br/>
              <w:t xml:space="preserve">for Education </w:t>
            </w:r>
            <w:r w:rsidRPr="00AC5845">
              <w:rPr>
                <w:sz w:val="18"/>
                <w:szCs w:val="18"/>
                <w:lang w:val="en-GB"/>
              </w:rPr>
              <w:br/>
              <w:t>and Students</w:t>
            </w:r>
            <w:r w:rsidR="004905E8" w:rsidRPr="00AC5845">
              <w:rPr>
                <w:sz w:val="18"/>
                <w:szCs w:val="18"/>
                <w:lang w:val="en-GB"/>
              </w:rPr>
              <w:t>,</w:t>
            </w:r>
          </w:p>
          <w:p w14:paraId="52347914" w14:textId="17CE2354" w:rsidR="0064215E" w:rsidRPr="00AC5845" w:rsidRDefault="0064215E" w:rsidP="0064215E">
            <w:pPr>
              <w:spacing w:after="0"/>
              <w:rPr>
                <w:sz w:val="18"/>
                <w:szCs w:val="18"/>
                <w:lang w:val="en-GB"/>
              </w:rPr>
            </w:pPr>
            <w:r w:rsidRPr="00AC5845">
              <w:rPr>
                <w:sz w:val="18"/>
                <w:szCs w:val="18"/>
                <w:lang w:val="en-GB"/>
              </w:rPr>
              <w:t>Professional Competence Development Team</w:t>
            </w:r>
            <w:r w:rsidR="004905E8" w:rsidRPr="00AC5845">
              <w:rPr>
                <w:sz w:val="18"/>
                <w:szCs w:val="18"/>
                <w:lang w:val="en-GB"/>
              </w:rPr>
              <w:t xml:space="preserve"> at the HR Division,</w:t>
            </w:r>
          </w:p>
          <w:p w14:paraId="4215D227" w14:textId="77777777" w:rsidR="0064215E" w:rsidRPr="00AC5845" w:rsidRDefault="0064215E" w:rsidP="0064215E">
            <w:pPr>
              <w:spacing w:after="0"/>
              <w:rPr>
                <w:rFonts w:cstheme="minorHAnsi"/>
                <w:bCs/>
                <w:sz w:val="18"/>
                <w:szCs w:val="18"/>
                <w:lang w:val="en-GB"/>
              </w:rPr>
            </w:pPr>
            <w:r w:rsidRPr="00AC5845">
              <w:rPr>
                <w:sz w:val="18"/>
                <w:szCs w:val="18"/>
                <w:lang w:val="en-GB"/>
              </w:rPr>
              <w:lastRenderedPageBreak/>
              <w:t>Fund-Raising Office</w:t>
            </w:r>
          </w:p>
        </w:tc>
        <w:tc>
          <w:tcPr>
            <w:tcW w:w="1174" w:type="pct"/>
            <w:shd w:val="clear" w:color="auto" w:fill="auto"/>
          </w:tcPr>
          <w:p w14:paraId="5A2BEC7F" w14:textId="77777777"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lastRenderedPageBreak/>
              <w:t>Number of coaching and mentoring programmes for university staff carried out, target value &gt;0</w:t>
            </w:r>
          </w:p>
          <w:p w14:paraId="621CA52B" w14:textId="77777777"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Number of staff who participated in the coaching and mentoring process, target value – min.  50 individuals</w:t>
            </w:r>
          </w:p>
          <w:p w14:paraId="7FF94513" w14:textId="77777777" w:rsidR="0064215E" w:rsidRPr="00AC5845" w:rsidRDefault="0064215E" w:rsidP="0064215E">
            <w:pPr>
              <w:spacing w:after="0"/>
              <w:rPr>
                <w:iCs/>
                <w:sz w:val="18"/>
                <w:szCs w:val="18"/>
                <w:lang w:val="en-GB"/>
              </w:rPr>
            </w:pPr>
            <w:r w:rsidRPr="00AC5845">
              <w:rPr>
                <w:rFonts w:cstheme="minorHAnsi"/>
                <w:bCs/>
                <w:sz w:val="18"/>
                <w:szCs w:val="18"/>
                <w:lang w:val="en-GB"/>
              </w:rPr>
              <w:lastRenderedPageBreak/>
              <w:t>Number of staff who have completed the coaching and mentoring process, target value &gt;0</w:t>
            </w:r>
          </w:p>
        </w:tc>
        <w:tc>
          <w:tcPr>
            <w:tcW w:w="1143" w:type="pct"/>
            <w:shd w:val="clear" w:color="auto" w:fill="auto"/>
          </w:tcPr>
          <w:p w14:paraId="18DBDDAB" w14:textId="77777777"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lastRenderedPageBreak/>
              <w:t>Action will be implemented if external funding is obtained</w:t>
            </w:r>
          </w:p>
        </w:tc>
        <w:tc>
          <w:tcPr>
            <w:tcW w:w="438" w:type="pct"/>
            <w:gridSpan w:val="2"/>
            <w:shd w:val="clear" w:color="auto" w:fill="auto"/>
          </w:tcPr>
          <w:p w14:paraId="45D3B506" w14:textId="77777777" w:rsidR="0064215E" w:rsidRPr="00AC5845" w:rsidRDefault="0064215E" w:rsidP="0064215E">
            <w:pPr>
              <w:spacing w:after="0"/>
              <w:rPr>
                <w:b/>
                <w:bCs/>
                <w:sz w:val="18"/>
                <w:szCs w:val="18"/>
                <w:lang w:val="en-GB"/>
              </w:rPr>
            </w:pPr>
            <w:r w:rsidRPr="00AC5845">
              <w:rPr>
                <w:rFonts w:cstheme="minorHAnsi"/>
                <w:bCs/>
                <w:sz w:val="18"/>
                <w:szCs w:val="18"/>
                <w:lang w:val="en-GB"/>
              </w:rPr>
              <w:t>extended</w:t>
            </w:r>
          </w:p>
        </w:tc>
      </w:tr>
      <w:tr w:rsidR="0064215E" w:rsidRPr="00AC5845" w14:paraId="0B308679" w14:textId="77777777" w:rsidTr="0064215E">
        <w:trPr>
          <w:trHeight w:val="1587"/>
        </w:trPr>
        <w:tc>
          <w:tcPr>
            <w:tcW w:w="173" w:type="pct"/>
            <w:shd w:val="clear" w:color="auto" w:fill="auto"/>
          </w:tcPr>
          <w:p w14:paraId="24694E5C" w14:textId="77777777" w:rsidR="0064215E" w:rsidRPr="00AC5845" w:rsidRDefault="0064215E" w:rsidP="0064215E">
            <w:pPr>
              <w:spacing w:after="0"/>
              <w:rPr>
                <w:rFonts w:cstheme="minorHAnsi"/>
                <w:bCs/>
                <w:sz w:val="18"/>
                <w:szCs w:val="18"/>
                <w:lang w:val="en-GB"/>
              </w:rPr>
            </w:pPr>
          </w:p>
        </w:tc>
        <w:tc>
          <w:tcPr>
            <w:tcW w:w="1093" w:type="pct"/>
            <w:shd w:val="clear" w:color="auto" w:fill="auto"/>
          </w:tcPr>
          <w:p w14:paraId="76EFF4B0" w14:textId="77777777" w:rsidR="0064215E" w:rsidRPr="00AC5845" w:rsidRDefault="0064215E" w:rsidP="0064215E">
            <w:pPr>
              <w:spacing w:after="0"/>
              <w:rPr>
                <w:sz w:val="18"/>
                <w:szCs w:val="18"/>
                <w:lang w:val="en-GB"/>
              </w:rPr>
            </w:pPr>
            <w:r w:rsidRPr="00AC5845">
              <w:rPr>
                <w:sz w:val="18"/>
                <w:szCs w:val="18"/>
                <w:lang w:val="en-GB"/>
              </w:rPr>
              <w:t>Supporting the preparation of promotion applications on the research, research and teaching and teaching track</w:t>
            </w:r>
          </w:p>
        </w:tc>
        <w:tc>
          <w:tcPr>
            <w:tcW w:w="424" w:type="pct"/>
            <w:shd w:val="clear" w:color="auto" w:fill="auto"/>
            <w:tcMar>
              <w:top w:w="80" w:type="dxa"/>
              <w:left w:w="80" w:type="dxa"/>
              <w:bottom w:w="80" w:type="dxa"/>
              <w:right w:w="80" w:type="dxa"/>
            </w:tcMar>
          </w:tcPr>
          <w:p w14:paraId="6E8AF8E6" w14:textId="77777777" w:rsidR="0064215E" w:rsidRPr="00AC5845" w:rsidRDefault="0064215E" w:rsidP="0064215E">
            <w:pPr>
              <w:spacing w:after="0"/>
              <w:rPr>
                <w:sz w:val="18"/>
                <w:szCs w:val="18"/>
                <w:lang w:val="en-GB"/>
              </w:rPr>
            </w:pPr>
            <w:r w:rsidRPr="00AC5845">
              <w:rPr>
                <w:sz w:val="18"/>
                <w:szCs w:val="18"/>
                <w:lang w:val="en-GB"/>
              </w:rPr>
              <w:t xml:space="preserve">Q1 2023 </w:t>
            </w:r>
            <w:r w:rsidRPr="00AC5845">
              <w:rPr>
                <w:sz w:val="18"/>
                <w:szCs w:val="18"/>
                <w:lang w:val="en-GB"/>
              </w:rPr>
              <w:br/>
              <w:t>and continuous action thereafter</w:t>
            </w:r>
          </w:p>
        </w:tc>
        <w:tc>
          <w:tcPr>
            <w:tcW w:w="556" w:type="pct"/>
            <w:shd w:val="clear" w:color="auto" w:fill="auto"/>
            <w:tcMar>
              <w:top w:w="80" w:type="dxa"/>
              <w:left w:w="80" w:type="dxa"/>
              <w:bottom w:w="80" w:type="dxa"/>
              <w:right w:w="80" w:type="dxa"/>
            </w:tcMar>
          </w:tcPr>
          <w:p w14:paraId="647B7E39" w14:textId="12577A59" w:rsidR="0064215E" w:rsidRPr="00AC5845" w:rsidRDefault="004905E8" w:rsidP="0064215E">
            <w:pPr>
              <w:spacing w:after="0"/>
              <w:rPr>
                <w:sz w:val="18"/>
                <w:szCs w:val="18"/>
                <w:lang w:val="en-GB"/>
              </w:rPr>
            </w:pPr>
            <w:r w:rsidRPr="00AC5845">
              <w:rPr>
                <w:sz w:val="18"/>
                <w:szCs w:val="18"/>
                <w:lang w:val="en-GB"/>
              </w:rPr>
              <w:t>Rector,</w:t>
            </w:r>
          </w:p>
          <w:p w14:paraId="70A6357C" w14:textId="70E4EE27" w:rsidR="0064215E" w:rsidRPr="00AC5845" w:rsidRDefault="0064215E" w:rsidP="0064215E">
            <w:pPr>
              <w:spacing w:after="0"/>
              <w:rPr>
                <w:sz w:val="18"/>
                <w:szCs w:val="18"/>
                <w:lang w:val="en-GB"/>
              </w:rPr>
            </w:pPr>
            <w:r w:rsidRPr="00AC5845">
              <w:rPr>
                <w:sz w:val="18"/>
                <w:szCs w:val="18"/>
                <w:lang w:val="en-GB"/>
              </w:rPr>
              <w:t>Professional Competence Development Team at the HR Division</w:t>
            </w:r>
            <w:r w:rsidR="00AD7C72" w:rsidRPr="00AC5845">
              <w:rPr>
                <w:sz w:val="18"/>
                <w:szCs w:val="18"/>
                <w:lang w:val="en-GB"/>
              </w:rPr>
              <w:t>,</w:t>
            </w:r>
          </w:p>
          <w:p w14:paraId="335EBBA7" w14:textId="77777777" w:rsidR="0064215E" w:rsidRPr="00AC5845" w:rsidRDefault="0064215E" w:rsidP="0064215E">
            <w:pPr>
              <w:spacing w:after="0"/>
              <w:rPr>
                <w:sz w:val="18"/>
                <w:szCs w:val="18"/>
                <w:lang w:val="en-GB"/>
              </w:rPr>
            </w:pPr>
            <w:r w:rsidRPr="00AC5845">
              <w:rPr>
                <w:sz w:val="18"/>
                <w:szCs w:val="18"/>
                <w:lang w:val="en-GB"/>
              </w:rPr>
              <w:t>IT Centre</w:t>
            </w:r>
          </w:p>
        </w:tc>
        <w:tc>
          <w:tcPr>
            <w:tcW w:w="1174" w:type="pct"/>
            <w:shd w:val="clear" w:color="auto" w:fill="auto"/>
          </w:tcPr>
          <w:p w14:paraId="5451B4D5" w14:textId="19914C93" w:rsidR="0064215E" w:rsidRPr="00AC5845" w:rsidRDefault="0064215E" w:rsidP="0064215E">
            <w:pPr>
              <w:spacing w:after="0"/>
              <w:rPr>
                <w:iCs/>
                <w:sz w:val="18"/>
                <w:szCs w:val="18"/>
                <w:lang w:val="en-GB"/>
              </w:rPr>
            </w:pPr>
            <w:r w:rsidRPr="00AC5845">
              <w:rPr>
                <w:iCs/>
                <w:sz w:val="18"/>
                <w:szCs w:val="18"/>
                <w:lang w:val="en-GB"/>
              </w:rPr>
              <w:t>Number of consultations carried out, target value</w:t>
            </w:r>
            <w:r w:rsidR="00AD7C72" w:rsidRPr="00AC5845">
              <w:rPr>
                <w:iCs/>
                <w:sz w:val="18"/>
                <w:szCs w:val="18"/>
                <w:lang w:val="en-GB"/>
              </w:rPr>
              <w:t>:</w:t>
            </w:r>
            <w:r w:rsidRPr="00AC5845">
              <w:rPr>
                <w:iCs/>
                <w:sz w:val="18"/>
                <w:szCs w:val="18"/>
                <w:lang w:val="en-GB"/>
              </w:rPr>
              <w:t xml:space="preserve"> &gt;0</w:t>
            </w:r>
          </w:p>
          <w:p w14:paraId="5D932DF0" w14:textId="7633675C" w:rsidR="0064215E" w:rsidRPr="00AC5845" w:rsidRDefault="0064215E" w:rsidP="0064215E">
            <w:pPr>
              <w:spacing w:after="0"/>
              <w:rPr>
                <w:iCs/>
                <w:sz w:val="18"/>
                <w:szCs w:val="18"/>
                <w:lang w:val="en-GB"/>
              </w:rPr>
            </w:pPr>
            <w:r w:rsidRPr="00AC5845">
              <w:rPr>
                <w:iCs/>
                <w:sz w:val="18"/>
                <w:szCs w:val="18"/>
                <w:lang w:val="en-GB"/>
              </w:rPr>
              <w:t>Number of correctly submitted applications, target value</w:t>
            </w:r>
            <w:r w:rsidR="00AD7C72" w:rsidRPr="00AC5845">
              <w:rPr>
                <w:iCs/>
                <w:sz w:val="18"/>
                <w:szCs w:val="18"/>
                <w:lang w:val="en-GB"/>
              </w:rPr>
              <w:t>:</w:t>
            </w:r>
            <w:r w:rsidRPr="00AC5845">
              <w:rPr>
                <w:iCs/>
                <w:sz w:val="18"/>
                <w:szCs w:val="18"/>
                <w:lang w:val="en-GB"/>
              </w:rPr>
              <w:t xml:space="preserve"> &gt;0</w:t>
            </w:r>
          </w:p>
        </w:tc>
        <w:tc>
          <w:tcPr>
            <w:tcW w:w="1143" w:type="pct"/>
            <w:shd w:val="clear" w:color="auto" w:fill="auto"/>
          </w:tcPr>
          <w:p w14:paraId="725632DE" w14:textId="3E1B6258" w:rsidR="0064215E" w:rsidRPr="00AC5845" w:rsidRDefault="0064215E" w:rsidP="0064215E">
            <w:pPr>
              <w:spacing w:after="0"/>
              <w:rPr>
                <w:rFonts w:cstheme="minorHAnsi"/>
                <w:bCs/>
                <w:sz w:val="18"/>
                <w:szCs w:val="18"/>
                <w:lang w:val="en-GB"/>
              </w:rPr>
            </w:pPr>
            <w:r w:rsidRPr="00AC5845">
              <w:rPr>
                <w:iCs/>
                <w:sz w:val="18"/>
                <w:szCs w:val="18"/>
                <w:lang w:val="en-GB"/>
              </w:rPr>
              <w:t xml:space="preserve">It is necessary to prepare, among other things </w:t>
            </w:r>
            <w:r w:rsidRPr="00AC5845">
              <w:rPr>
                <w:iCs/>
                <w:sz w:val="18"/>
                <w:szCs w:val="18"/>
                <w:lang w:val="en-GB"/>
              </w:rPr>
              <w:br/>
              <w:t xml:space="preserve">- a template of the promotion application for the individual career paths, </w:t>
            </w:r>
            <w:r w:rsidRPr="00AC5845">
              <w:rPr>
                <w:iCs/>
                <w:sz w:val="18"/>
                <w:szCs w:val="18"/>
                <w:lang w:val="en-GB"/>
              </w:rPr>
              <w:br/>
              <w:t xml:space="preserve">- a description of the procedure, </w:t>
            </w:r>
            <w:r w:rsidRPr="00AC5845">
              <w:rPr>
                <w:iCs/>
                <w:sz w:val="18"/>
                <w:szCs w:val="18"/>
                <w:lang w:val="en-GB"/>
              </w:rPr>
              <w:br/>
            </w:r>
            <w:r w:rsidRPr="00AC5845">
              <w:rPr>
                <w:rFonts w:cstheme="minorHAnsi"/>
                <w:bCs/>
                <w:sz w:val="18"/>
                <w:szCs w:val="18"/>
                <w:lang w:val="en-GB"/>
              </w:rPr>
              <w:t>- a list of required documents</w:t>
            </w:r>
            <w:r w:rsidR="00AD7C72" w:rsidRPr="00AC5845">
              <w:rPr>
                <w:rFonts w:cstheme="minorHAnsi"/>
                <w:bCs/>
                <w:sz w:val="18"/>
                <w:szCs w:val="18"/>
                <w:lang w:val="en-GB"/>
              </w:rPr>
              <w:t>.</w:t>
            </w:r>
          </w:p>
        </w:tc>
        <w:tc>
          <w:tcPr>
            <w:tcW w:w="438" w:type="pct"/>
            <w:gridSpan w:val="2"/>
            <w:shd w:val="clear" w:color="auto" w:fill="auto"/>
          </w:tcPr>
          <w:p w14:paraId="6FEA50F4" w14:textId="77777777" w:rsidR="0064215E" w:rsidRPr="00AC5845" w:rsidRDefault="0064215E" w:rsidP="0064215E">
            <w:pPr>
              <w:spacing w:after="0"/>
              <w:rPr>
                <w:iCs/>
                <w:sz w:val="18"/>
                <w:szCs w:val="18"/>
                <w:lang w:val="en-GB"/>
              </w:rPr>
            </w:pPr>
            <w:r w:rsidRPr="00AC5845">
              <w:rPr>
                <w:iCs/>
                <w:sz w:val="18"/>
                <w:szCs w:val="18"/>
                <w:lang w:val="en-GB"/>
              </w:rPr>
              <w:t>new</w:t>
            </w:r>
          </w:p>
        </w:tc>
      </w:tr>
      <w:tr w:rsidR="0064215E" w:rsidRPr="00AC5845" w14:paraId="3DF41864" w14:textId="77777777" w:rsidTr="0064215E">
        <w:trPr>
          <w:trHeight w:val="607"/>
        </w:trPr>
        <w:tc>
          <w:tcPr>
            <w:tcW w:w="173" w:type="pct"/>
            <w:shd w:val="clear" w:color="auto" w:fill="auto"/>
          </w:tcPr>
          <w:p w14:paraId="12F38425" w14:textId="77777777" w:rsidR="0064215E" w:rsidRPr="00AC5845" w:rsidRDefault="0064215E" w:rsidP="0064215E">
            <w:pPr>
              <w:spacing w:after="0"/>
              <w:rPr>
                <w:rFonts w:cstheme="minorHAnsi"/>
                <w:bCs/>
                <w:sz w:val="18"/>
                <w:szCs w:val="18"/>
                <w:lang w:val="en-GB"/>
              </w:rPr>
            </w:pPr>
          </w:p>
        </w:tc>
        <w:tc>
          <w:tcPr>
            <w:tcW w:w="1093" w:type="pct"/>
            <w:shd w:val="clear" w:color="auto" w:fill="auto"/>
          </w:tcPr>
          <w:p w14:paraId="2321322C" w14:textId="77777777" w:rsidR="0064215E" w:rsidRPr="00AC5845" w:rsidRDefault="0064215E" w:rsidP="0064215E">
            <w:pPr>
              <w:spacing w:after="0"/>
              <w:rPr>
                <w:sz w:val="18"/>
                <w:szCs w:val="18"/>
                <w:lang w:val="en-GB"/>
              </w:rPr>
            </w:pPr>
            <w:r w:rsidRPr="00AC5845">
              <w:rPr>
                <w:sz w:val="18"/>
                <w:szCs w:val="18"/>
                <w:lang w:val="en-GB"/>
              </w:rPr>
              <w:t>Other dedicated training courses requested by PUEB academics</w:t>
            </w:r>
          </w:p>
        </w:tc>
        <w:tc>
          <w:tcPr>
            <w:tcW w:w="424" w:type="pct"/>
            <w:shd w:val="clear" w:color="auto" w:fill="auto"/>
            <w:tcMar>
              <w:top w:w="80" w:type="dxa"/>
              <w:left w:w="80" w:type="dxa"/>
              <w:bottom w:w="80" w:type="dxa"/>
              <w:right w:w="80" w:type="dxa"/>
            </w:tcMar>
          </w:tcPr>
          <w:p w14:paraId="4B8E7456" w14:textId="77777777" w:rsidR="0064215E" w:rsidRPr="00AC5845" w:rsidRDefault="0064215E" w:rsidP="0064215E">
            <w:pPr>
              <w:spacing w:after="0"/>
              <w:rPr>
                <w:sz w:val="18"/>
                <w:szCs w:val="18"/>
                <w:lang w:val="en-GB"/>
              </w:rPr>
            </w:pPr>
            <w:r w:rsidRPr="00AC5845">
              <w:rPr>
                <w:sz w:val="18"/>
                <w:szCs w:val="18"/>
                <w:lang w:val="en-GB"/>
              </w:rPr>
              <w:t xml:space="preserve">2022 </w:t>
            </w:r>
            <w:r w:rsidRPr="00AC5845">
              <w:rPr>
                <w:sz w:val="18"/>
                <w:szCs w:val="18"/>
                <w:lang w:val="en-GB"/>
              </w:rPr>
              <w:br/>
              <w:t>and then continuous action</w:t>
            </w:r>
          </w:p>
        </w:tc>
        <w:tc>
          <w:tcPr>
            <w:tcW w:w="556" w:type="pct"/>
            <w:shd w:val="clear" w:color="auto" w:fill="auto"/>
            <w:tcMar>
              <w:top w:w="80" w:type="dxa"/>
              <w:left w:w="80" w:type="dxa"/>
              <w:bottom w:w="80" w:type="dxa"/>
              <w:right w:w="80" w:type="dxa"/>
            </w:tcMar>
          </w:tcPr>
          <w:p w14:paraId="3311E37B" w14:textId="40FD5F1B" w:rsidR="0064215E" w:rsidRPr="00AC5845" w:rsidRDefault="0064215E" w:rsidP="0064215E">
            <w:pPr>
              <w:spacing w:after="0"/>
              <w:rPr>
                <w:sz w:val="18"/>
                <w:szCs w:val="18"/>
                <w:lang w:val="en-GB"/>
              </w:rPr>
            </w:pPr>
            <w:r w:rsidRPr="00AC5845">
              <w:rPr>
                <w:sz w:val="18"/>
                <w:szCs w:val="18"/>
                <w:lang w:val="en-GB"/>
              </w:rPr>
              <w:t>Vice-Rector for Research and International Relations</w:t>
            </w:r>
            <w:r w:rsidR="004905E8" w:rsidRPr="00AC5845">
              <w:rPr>
                <w:sz w:val="18"/>
                <w:szCs w:val="18"/>
                <w:lang w:val="en-GB"/>
              </w:rPr>
              <w:t>,</w:t>
            </w:r>
          </w:p>
          <w:p w14:paraId="5050B029" w14:textId="77777777" w:rsidR="0064215E" w:rsidRPr="00AC5845" w:rsidRDefault="0064215E" w:rsidP="0064215E">
            <w:pPr>
              <w:spacing w:after="0"/>
              <w:rPr>
                <w:sz w:val="18"/>
                <w:szCs w:val="18"/>
                <w:lang w:val="en-GB"/>
              </w:rPr>
            </w:pPr>
            <w:r w:rsidRPr="00AC5845">
              <w:rPr>
                <w:sz w:val="18"/>
                <w:szCs w:val="18"/>
                <w:lang w:val="en-GB"/>
              </w:rPr>
              <w:t>Professional Competence Development Team at the HR Division and cooperating units</w:t>
            </w:r>
          </w:p>
        </w:tc>
        <w:tc>
          <w:tcPr>
            <w:tcW w:w="1174" w:type="pct"/>
            <w:shd w:val="clear" w:color="auto" w:fill="auto"/>
          </w:tcPr>
          <w:p w14:paraId="428303DD" w14:textId="2D112AF6" w:rsidR="0064215E" w:rsidRPr="00AC5845" w:rsidRDefault="0064215E" w:rsidP="0064215E">
            <w:pPr>
              <w:spacing w:after="0"/>
              <w:rPr>
                <w:sz w:val="18"/>
                <w:szCs w:val="18"/>
                <w:lang w:val="en-GB"/>
              </w:rPr>
            </w:pPr>
            <w:r w:rsidRPr="00AC5845">
              <w:rPr>
                <w:sz w:val="18"/>
                <w:szCs w:val="18"/>
                <w:lang w:val="en-GB"/>
              </w:rPr>
              <w:t>Number of additional training courses implemented, for PUEB researchers, target value</w:t>
            </w:r>
            <w:r w:rsidR="00AD7C72" w:rsidRPr="00AC5845">
              <w:rPr>
                <w:sz w:val="18"/>
                <w:szCs w:val="18"/>
                <w:lang w:val="en-GB"/>
              </w:rPr>
              <w:t>:</w:t>
            </w:r>
            <w:r w:rsidRPr="00AC5845">
              <w:rPr>
                <w:sz w:val="18"/>
                <w:szCs w:val="18"/>
                <w:lang w:val="en-GB"/>
              </w:rPr>
              <w:t xml:space="preserve"> &gt;0</w:t>
            </w:r>
          </w:p>
          <w:p w14:paraId="37380F80" w14:textId="06A9E0A2" w:rsidR="0064215E" w:rsidRPr="00AC5845" w:rsidRDefault="0064215E" w:rsidP="0064215E">
            <w:pPr>
              <w:spacing w:after="0"/>
              <w:rPr>
                <w:iCs/>
                <w:sz w:val="18"/>
                <w:szCs w:val="18"/>
                <w:lang w:val="en-GB"/>
              </w:rPr>
            </w:pPr>
            <w:r w:rsidRPr="00AC5845">
              <w:rPr>
                <w:sz w:val="18"/>
                <w:szCs w:val="18"/>
                <w:lang w:val="en-GB"/>
              </w:rPr>
              <w:t>Number of PUEB academics who have completed additional training, target value</w:t>
            </w:r>
            <w:r w:rsidR="00AD7C72" w:rsidRPr="00AC5845">
              <w:rPr>
                <w:sz w:val="18"/>
                <w:szCs w:val="18"/>
                <w:lang w:val="en-GB"/>
              </w:rPr>
              <w:t>:</w:t>
            </w:r>
            <w:r w:rsidRPr="00AC5845">
              <w:rPr>
                <w:sz w:val="18"/>
                <w:szCs w:val="18"/>
                <w:lang w:val="en-GB"/>
              </w:rPr>
              <w:t xml:space="preserve"> &gt;0 </w:t>
            </w:r>
          </w:p>
        </w:tc>
        <w:tc>
          <w:tcPr>
            <w:tcW w:w="1143" w:type="pct"/>
            <w:shd w:val="clear" w:color="auto" w:fill="auto"/>
          </w:tcPr>
          <w:p w14:paraId="7CB76FA6" w14:textId="3B98AC5A"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We are contemplating training on issues such as voice emission, stress management, supporting cultural diversity</w:t>
            </w:r>
            <w:r w:rsidR="00AD7C72" w:rsidRPr="00AC5845">
              <w:rPr>
                <w:rFonts w:cstheme="minorHAnsi"/>
                <w:bCs/>
                <w:sz w:val="18"/>
                <w:szCs w:val="18"/>
                <w:lang w:val="en-GB"/>
              </w:rPr>
              <w:t>.</w:t>
            </w:r>
          </w:p>
        </w:tc>
        <w:tc>
          <w:tcPr>
            <w:tcW w:w="438" w:type="pct"/>
            <w:gridSpan w:val="2"/>
            <w:shd w:val="clear" w:color="auto" w:fill="auto"/>
          </w:tcPr>
          <w:p w14:paraId="24431E74" w14:textId="77777777" w:rsidR="0064215E" w:rsidRPr="00AC5845" w:rsidRDefault="0064215E" w:rsidP="0064215E">
            <w:pPr>
              <w:spacing w:after="0"/>
              <w:rPr>
                <w:iCs/>
                <w:sz w:val="18"/>
                <w:szCs w:val="18"/>
                <w:lang w:val="en-GB"/>
              </w:rPr>
            </w:pPr>
            <w:r w:rsidRPr="00AC5845">
              <w:rPr>
                <w:iCs/>
                <w:sz w:val="18"/>
                <w:szCs w:val="18"/>
                <w:lang w:val="en-GB"/>
              </w:rPr>
              <w:t>new</w:t>
            </w:r>
          </w:p>
        </w:tc>
      </w:tr>
      <w:tr w:rsidR="0064215E" w:rsidRPr="00AC5845" w14:paraId="5404A894" w14:textId="77777777" w:rsidTr="0064215E">
        <w:trPr>
          <w:trHeight w:val="607"/>
        </w:trPr>
        <w:tc>
          <w:tcPr>
            <w:tcW w:w="173" w:type="pct"/>
            <w:shd w:val="clear" w:color="auto" w:fill="auto"/>
          </w:tcPr>
          <w:p w14:paraId="58587C68" w14:textId="77777777" w:rsidR="0064215E" w:rsidRPr="00AC5845" w:rsidRDefault="0064215E" w:rsidP="0064215E">
            <w:pPr>
              <w:spacing w:after="0"/>
              <w:rPr>
                <w:rFonts w:cstheme="minorHAnsi"/>
                <w:bCs/>
                <w:sz w:val="18"/>
                <w:szCs w:val="18"/>
                <w:lang w:val="en-GB"/>
              </w:rPr>
            </w:pPr>
          </w:p>
        </w:tc>
        <w:tc>
          <w:tcPr>
            <w:tcW w:w="1093" w:type="pct"/>
            <w:shd w:val="clear" w:color="auto" w:fill="auto"/>
          </w:tcPr>
          <w:p w14:paraId="55A997F1" w14:textId="77777777" w:rsidR="0064215E" w:rsidRPr="00AC5845" w:rsidRDefault="0064215E" w:rsidP="0064215E">
            <w:pPr>
              <w:spacing w:after="0"/>
              <w:rPr>
                <w:sz w:val="18"/>
                <w:szCs w:val="18"/>
                <w:lang w:val="en-GB"/>
              </w:rPr>
            </w:pPr>
            <w:r w:rsidRPr="00AC5845">
              <w:rPr>
                <w:sz w:val="18"/>
                <w:szCs w:val="18"/>
                <w:lang w:val="en-GB"/>
              </w:rPr>
              <w:t>Support (e.g. training for appraisees and appraisal committee members) for periodic academic staff appraisals</w:t>
            </w:r>
          </w:p>
        </w:tc>
        <w:tc>
          <w:tcPr>
            <w:tcW w:w="424" w:type="pct"/>
            <w:shd w:val="clear" w:color="auto" w:fill="auto"/>
            <w:tcMar>
              <w:top w:w="80" w:type="dxa"/>
              <w:left w:w="80" w:type="dxa"/>
              <w:bottom w:w="80" w:type="dxa"/>
              <w:right w:w="80" w:type="dxa"/>
            </w:tcMar>
          </w:tcPr>
          <w:p w14:paraId="6636E38C" w14:textId="77777777" w:rsidR="0064215E" w:rsidRPr="00AC5845" w:rsidRDefault="0064215E" w:rsidP="0064215E">
            <w:pPr>
              <w:spacing w:after="0"/>
              <w:rPr>
                <w:sz w:val="18"/>
                <w:szCs w:val="18"/>
                <w:lang w:val="en-GB"/>
              </w:rPr>
            </w:pPr>
            <w:r w:rsidRPr="00AC5845">
              <w:rPr>
                <w:sz w:val="18"/>
                <w:szCs w:val="18"/>
                <w:lang w:val="en-GB"/>
              </w:rPr>
              <w:t xml:space="preserve">Q1 2024 </w:t>
            </w:r>
            <w:r w:rsidRPr="00AC5845">
              <w:rPr>
                <w:sz w:val="18"/>
                <w:szCs w:val="18"/>
                <w:lang w:val="en-GB"/>
              </w:rPr>
              <w:br/>
              <w:t>and continuous action thereafter</w:t>
            </w:r>
          </w:p>
        </w:tc>
        <w:tc>
          <w:tcPr>
            <w:tcW w:w="556" w:type="pct"/>
            <w:shd w:val="clear" w:color="auto" w:fill="auto"/>
            <w:tcMar>
              <w:top w:w="80" w:type="dxa"/>
              <w:left w:w="80" w:type="dxa"/>
              <w:bottom w:w="80" w:type="dxa"/>
              <w:right w:w="80" w:type="dxa"/>
            </w:tcMar>
          </w:tcPr>
          <w:p w14:paraId="62C45A62" w14:textId="150B100F" w:rsidR="0064215E" w:rsidRPr="00AC5845" w:rsidRDefault="004905E8" w:rsidP="0064215E">
            <w:pPr>
              <w:spacing w:after="0"/>
              <w:rPr>
                <w:sz w:val="18"/>
                <w:szCs w:val="18"/>
                <w:lang w:val="en-GB"/>
              </w:rPr>
            </w:pPr>
            <w:r w:rsidRPr="00AC5845">
              <w:rPr>
                <w:sz w:val="18"/>
                <w:szCs w:val="18"/>
                <w:lang w:val="en-GB"/>
              </w:rPr>
              <w:t>Rector,</w:t>
            </w:r>
          </w:p>
          <w:p w14:paraId="21CC4A5A" w14:textId="77777777" w:rsidR="0064215E" w:rsidRPr="00AC5845" w:rsidRDefault="0064215E" w:rsidP="0064215E">
            <w:pPr>
              <w:spacing w:after="0"/>
              <w:rPr>
                <w:sz w:val="18"/>
                <w:szCs w:val="18"/>
                <w:lang w:val="en-GB"/>
              </w:rPr>
            </w:pPr>
            <w:r w:rsidRPr="00AC5845">
              <w:rPr>
                <w:sz w:val="18"/>
                <w:szCs w:val="18"/>
                <w:lang w:val="en-GB"/>
              </w:rPr>
              <w:t>Professional Competence Development Team at the HR Division</w:t>
            </w:r>
          </w:p>
        </w:tc>
        <w:tc>
          <w:tcPr>
            <w:tcW w:w="1174" w:type="pct"/>
            <w:shd w:val="clear" w:color="auto" w:fill="auto"/>
          </w:tcPr>
          <w:p w14:paraId="354D35FD" w14:textId="77777777" w:rsidR="0064215E" w:rsidRPr="00AC5845" w:rsidRDefault="0064215E" w:rsidP="0064215E">
            <w:pPr>
              <w:spacing w:after="0"/>
              <w:rPr>
                <w:sz w:val="18"/>
                <w:szCs w:val="18"/>
                <w:lang w:val="en-GB"/>
              </w:rPr>
            </w:pPr>
            <w:r w:rsidRPr="00AC5845">
              <w:rPr>
                <w:iCs/>
                <w:sz w:val="18"/>
                <w:szCs w:val="18"/>
                <w:lang w:val="en-GB"/>
              </w:rPr>
              <w:t xml:space="preserve">Number of training sessions organised for members of evaluation committees </w:t>
            </w:r>
            <w:r w:rsidRPr="00AC5845">
              <w:rPr>
                <w:sz w:val="18"/>
                <w:szCs w:val="18"/>
                <w:lang w:val="en-GB"/>
              </w:rPr>
              <w:t xml:space="preserve">on periodic appraisals of academic staff, target value: 100% of evaluation committee members trained </w:t>
            </w:r>
          </w:p>
          <w:p w14:paraId="6E1CF5D6" w14:textId="77777777" w:rsidR="0064215E" w:rsidRPr="00AC5845" w:rsidRDefault="0064215E" w:rsidP="0064215E">
            <w:pPr>
              <w:spacing w:after="0"/>
              <w:rPr>
                <w:iCs/>
                <w:sz w:val="18"/>
                <w:szCs w:val="18"/>
                <w:lang w:val="en-GB"/>
              </w:rPr>
            </w:pPr>
            <w:r w:rsidRPr="00AC5845">
              <w:rPr>
                <w:iCs/>
                <w:sz w:val="18"/>
                <w:szCs w:val="18"/>
                <w:lang w:val="en-GB"/>
              </w:rPr>
              <w:t xml:space="preserve">Number of training sessions for academic staff </w:t>
            </w:r>
            <w:r w:rsidRPr="00AC5845">
              <w:rPr>
                <w:sz w:val="18"/>
                <w:szCs w:val="18"/>
                <w:lang w:val="en-GB"/>
              </w:rPr>
              <w:t>on periodic appraisal, target value: min. 80% of academic staff trained</w:t>
            </w:r>
          </w:p>
        </w:tc>
        <w:tc>
          <w:tcPr>
            <w:tcW w:w="1143" w:type="pct"/>
            <w:shd w:val="clear" w:color="auto" w:fill="auto"/>
          </w:tcPr>
          <w:p w14:paraId="68100528" w14:textId="77777777"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Training courses including:</w:t>
            </w:r>
            <w:r w:rsidRPr="00AC5845">
              <w:rPr>
                <w:rFonts w:cstheme="minorHAnsi"/>
                <w:bCs/>
                <w:sz w:val="18"/>
                <w:szCs w:val="18"/>
                <w:lang w:val="en-GB"/>
              </w:rPr>
              <w:br/>
              <w:t>- principles for conducting appraisals,</w:t>
            </w:r>
          </w:p>
          <w:p w14:paraId="49A2B775" w14:textId="77777777"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 how to complete questionnaires,</w:t>
            </w:r>
          </w:p>
          <w:p w14:paraId="0264DAE0" w14:textId="77777777"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t>- assessment procedures.</w:t>
            </w:r>
          </w:p>
        </w:tc>
        <w:tc>
          <w:tcPr>
            <w:tcW w:w="438" w:type="pct"/>
            <w:gridSpan w:val="2"/>
            <w:shd w:val="clear" w:color="auto" w:fill="auto"/>
          </w:tcPr>
          <w:p w14:paraId="722D6EE8" w14:textId="77777777" w:rsidR="0064215E" w:rsidRPr="00AC5845" w:rsidRDefault="0064215E" w:rsidP="0064215E">
            <w:pPr>
              <w:spacing w:after="0"/>
              <w:rPr>
                <w:iCs/>
                <w:sz w:val="18"/>
                <w:szCs w:val="18"/>
                <w:lang w:val="en-GB"/>
              </w:rPr>
            </w:pPr>
            <w:r w:rsidRPr="00AC5845">
              <w:rPr>
                <w:iCs/>
                <w:sz w:val="18"/>
                <w:szCs w:val="18"/>
                <w:lang w:val="en-GB"/>
              </w:rPr>
              <w:t>new</w:t>
            </w:r>
          </w:p>
        </w:tc>
      </w:tr>
      <w:tr w:rsidR="004154D6" w:rsidRPr="00AC5845" w14:paraId="5815A906" w14:textId="77777777" w:rsidTr="0064215E">
        <w:trPr>
          <w:trHeight w:val="607"/>
        </w:trPr>
        <w:tc>
          <w:tcPr>
            <w:tcW w:w="173" w:type="pct"/>
            <w:shd w:val="clear" w:color="auto" w:fill="auto"/>
          </w:tcPr>
          <w:p w14:paraId="3D34AA29" w14:textId="77777777" w:rsidR="004154D6" w:rsidRPr="00AC5845" w:rsidRDefault="004154D6" w:rsidP="0064215E">
            <w:pPr>
              <w:spacing w:after="0"/>
              <w:rPr>
                <w:rFonts w:cstheme="minorHAnsi"/>
                <w:bCs/>
                <w:sz w:val="18"/>
                <w:szCs w:val="18"/>
                <w:lang w:val="en-GB"/>
              </w:rPr>
            </w:pPr>
          </w:p>
        </w:tc>
        <w:tc>
          <w:tcPr>
            <w:tcW w:w="1093" w:type="pct"/>
            <w:shd w:val="clear" w:color="auto" w:fill="auto"/>
          </w:tcPr>
          <w:p w14:paraId="2870A8AF" w14:textId="0F585839" w:rsidR="004154D6" w:rsidRPr="00AC5845" w:rsidRDefault="00AD7C72" w:rsidP="00AD7C72">
            <w:pPr>
              <w:spacing w:after="0"/>
              <w:rPr>
                <w:sz w:val="18"/>
                <w:szCs w:val="18"/>
                <w:lang w:val="en-GB"/>
              </w:rPr>
            </w:pPr>
            <w:r w:rsidRPr="00AC5845">
              <w:rPr>
                <w:sz w:val="18"/>
                <w:szCs w:val="18"/>
                <w:lang w:val="en-GB"/>
              </w:rPr>
              <w:t>Introducing periodic training on working with students with special needs</w:t>
            </w:r>
          </w:p>
        </w:tc>
        <w:tc>
          <w:tcPr>
            <w:tcW w:w="424" w:type="pct"/>
            <w:shd w:val="clear" w:color="auto" w:fill="auto"/>
            <w:tcMar>
              <w:top w:w="80" w:type="dxa"/>
              <w:left w:w="80" w:type="dxa"/>
              <w:bottom w:w="80" w:type="dxa"/>
              <w:right w:w="80" w:type="dxa"/>
            </w:tcMar>
          </w:tcPr>
          <w:p w14:paraId="0504077C" w14:textId="724CBF59" w:rsidR="004154D6" w:rsidRPr="00AC5845" w:rsidRDefault="004154D6" w:rsidP="0064215E">
            <w:pPr>
              <w:spacing w:after="0"/>
              <w:rPr>
                <w:sz w:val="18"/>
                <w:szCs w:val="18"/>
                <w:lang w:val="en-GB"/>
              </w:rPr>
            </w:pPr>
            <w:r w:rsidRPr="00AC5845">
              <w:rPr>
                <w:sz w:val="18"/>
                <w:szCs w:val="18"/>
                <w:lang w:val="en-GB"/>
              </w:rPr>
              <w:t>Q2 2023</w:t>
            </w:r>
            <w:r w:rsidRPr="00AC5845">
              <w:rPr>
                <w:sz w:val="18"/>
                <w:szCs w:val="18"/>
                <w:lang w:val="en-GB"/>
              </w:rPr>
              <w:br/>
              <w:t>and continuous action thereafter</w:t>
            </w:r>
          </w:p>
        </w:tc>
        <w:tc>
          <w:tcPr>
            <w:tcW w:w="556" w:type="pct"/>
            <w:shd w:val="clear" w:color="auto" w:fill="auto"/>
            <w:tcMar>
              <w:top w:w="80" w:type="dxa"/>
              <w:left w:w="80" w:type="dxa"/>
              <w:bottom w:w="80" w:type="dxa"/>
              <w:right w:w="80" w:type="dxa"/>
            </w:tcMar>
          </w:tcPr>
          <w:p w14:paraId="069FE596" w14:textId="7514E348" w:rsidR="004154D6" w:rsidRPr="00AC5845" w:rsidRDefault="004154D6" w:rsidP="0064215E">
            <w:pPr>
              <w:spacing w:after="0"/>
              <w:rPr>
                <w:sz w:val="18"/>
                <w:szCs w:val="18"/>
                <w:lang w:val="en-GB"/>
              </w:rPr>
            </w:pPr>
            <w:r w:rsidRPr="00AC5845">
              <w:rPr>
                <w:sz w:val="18"/>
                <w:szCs w:val="18"/>
                <w:lang w:val="en-GB"/>
              </w:rPr>
              <w:t>Rector's Plenipotentiary for Persons with Disabilities</w:t>
            </w:r>
          </w:p>
        </w:tc>
        <w:tc>
          <w:tcPr>
            <w:tcW w:w="1174" w:type="pct"/>
            <w:shd w:val="clear" w:color="auto" w:fill="auto"/>
          </w:tcPr>
          <w:p w14:paraId="3F374E2F" w14:textId="659A6933" w:rsidR="004154D6" w:rsidRPr="00AC5845" w:rsidRDefault="004154D6" w:rsidP="0064215E">
            <w:pPr>
              <w:spacing w:after="0"/>
              <w:rPr>
                <w:iCs/>
                <w:sz w:val="18"/>
                <w:szCs w:val="18"/>
                <w:lang w:val="en-GB"/>
              </w:rPr>
            </w:pPr>
            <w:r w:rsidRPr="00AC5845">
              <w:rPr>
                <w:iCs/>
                <w:sz w:val="18"/>
                <w:szCs w:val="18"/>
                <w:lang w:val="en-GB"/>
              </w:rPr>
              <w:t>number of people trained, target value: 50% of teaching staff</w:t>
            </w:r>
          </w:p>
        </w:tc>
        <w:tc>
          <w:tcPr>
            <w:tcW w:w="1143" w:type="pct"/>
            <w:shd w:val="clear" w:color="auto" w:fill="auto"/>
          </w:tcPr>
          <w:p w14:paraId="47BF3EBC" w14:textId="59F09684" w:rsidR="004154D6" w:rsidRPr="00AC5845" w:rsidRDefault="00AD7C72" w:rsidP="00AD7C72">
            <w:pPr>
              <w:spacing w:after="0"/>
              <w:rPr>
                <w:rFonts w:cstheme="minorHAnsi"/>
                <w:bCs/>
                <w:sz w:val="18"/>
                <w:szCs w:val="18"/>
                <w:lang w:val="en-GB"/>
              </w:rPr>
            </w:pPr>
            <w:r w:rsidRPr="00AC5845">
              <w:rPr>
                <w:rFonts w:cstheme="minorHAnsi"/>
                <w:bCs/>
                <w:sz w:val="18"/>
                <w:szCs w:val="18"/>
                <w:lang w:val="en-GB"/>
              </w:rPr>
              <w:t xml:space="preserve">Training on, among other, </w:t>
            </w:r>
            <w:r w:rsidR="004154D6" w:rsidRPr="00AC5845">
              <w:rPr>
                <w:rFonts w:cstheme="minorHAnsi"/>
                <w:bCs/>
                <w:i/>
                <w:sz w:val="18"/>
                <w:szCs w:val="18"/>
                <w:lang w:val="en-GB"/>
              </w:rPr>
              <w:t>Ethical issues and behavio</w:t>
            </w:r>
            <w:r w:rsidRPr="00AC5845">
              <w:rPr>
                <w:rFonts w:cstheme="minorHAnsi"/>
                <w:bCs/>
                <w:i/>
                <w:sz w:val="18"/>
                <w:szCs w:val="18"/>
                <w:lang w:val="en-GB"/>
              </w:rPr>
              <w:t>u</w:t>
            </w:r>
            <w:r w:rsidR="004154D6" w:rsidRPr="00AC5845">
              <w:rPr>
                <w:rFonts w:cstheme="minorHAnsi"/>
                <w:bCs/>
                <w:i/>
                <w:sz w:val="18"/>
                <w:szCs w:val="18"/>
                <w:lang w:val="en-GB"/>
              </w:rPr>
              <w:t>r</w:t>
            </w:r>
            <w:r w:rsidRPr="00AC5845">
              <w:rPr>
                <w:rFonts w:cstheme="minorHAnsi"/>
                <w:bCs/>
                <w:i/>
                <w:sz w:val="18"/>
                <w:szCs w:val="18"/>
                <w:lang w:val="en-GB"/>
              </w:rPr>
              <w:t>s</w:t>
            </w:r>
            <w:r w:rsidR="004154D6" w:rsidRPr="00AC5845">
              <w:rPr>
                <w:rFonts w:cstheme="minorHAnsi"/>
                <w:bCs/>
                <w:i/>
                <w:sz w:val="18"/>
                <w:szCs w:val="18"/>
                <w:lang w:val="en-GB"/>
              </w:rPr>
              <w:t xml:space="preserve"> in working with students with disabilities</w:t>
            </w:r>
          </w:p>
        </w:tc>
        <w:tc>
          <w:tcPr>
            <w:tcW w:w="438" w:type="pct"/>
            <w:gridSpan w:val="2"/>
            <w:shd w:val="clear" w:color="auto" w:fill="auto"/>
          </w:tcPr>
          <w:p w14:paraId="0ED68E16" w14:textId="0C092187" w:rsidR="004154D6" w:rsidRPr="00AC5845" w:rsidRDefault="004154D6" w:rsidP="0064215E">
            <w:pPr>
              <w:spacing w:after="0"/>
              <w:rPr>
                <w:iCs/>
                <w:sz w:val="18"/>
                <w:szCs w:val="18"/>
                <w:lang w:val="en-GB"/>
              </w:rPr>
            </w:pPr>
            <w:r w:rsidRPr="00AC5845">
              <w:rPr>
                <w:iCs/>
                <w:sz w:val="18"/>
                <w:szCs w:val="18"/>
                <w:lang w:val="en-GB"/>
              </w:rPr>
              <w:t>new</w:t>
            </w:r>
          </w:p>
        </w:tc>
      </w:tr>
      <w:tr w:rsidR="0064215E" w:rsidRPr="00AC5845" w14:paraId="69750088" w14:textId="77777777" w:rsidTr="000D5101">
        <w:trPr>
          <w:trHeight w:val="283"/>
        </w:trPr>
        <w:tc>
          <w:tcPr>
            <w:tcW w:w="5000" w:type="pct"/>
            <w:gridSpan w:val="8"/>
            <w:shd w:val="clear" w:color="auto" w:fill="auto"/>
          </w:tcPr>
          <w:p w14:paraId="51C40EB4" w14:textId="77777777" w:rsidR="0064215E" w:rsidRPr="00AC5845" w:rsidRDefault="0064215E" w:rsidP="0064215E">
            <w:pPr>
              <w:spacing w:after="0"/>
              <w:rPr>
                <w:b/>
                <w:bCs/>
                <w:iCs/>
                <w:sz w:val="18"/>
                <w:szCs w:val="18"/>
                <w:lang w:val="en-GB"/>
              </w:rPr>
            </w:pPr>
            <w:r w:rsidRPr="00AC5845">
              <w:rPr>
                <w:b/>
                <w:bCs/>
                <w:iCs/>
                <w:sz w:val="18"/>
                <w:szCs w:val="18"/>
                <w:lang w:val="en-GB"/>
              </w:rPr>
              <w:t>Complementary actions</w:t>
            </w:r>
          </w:p>
        </w:tc>
      </w:tr>
      <w:tr w:rsidR="0064215E" w:rsidRPr="00AC5845" w14:paraId="2EDFCA59" w14:textId="77777777" w:rsidTr="0064215E">
        <w:trPr>
          <w:trHeight w:val="607"/>
        </w:trPr>
        <w:tc>
          <w:tcPr>
            <w:tcW w:w="173" w:type="pct"/>
            <w:shd w:val="clear" w:color="auto" w:fill="auto"/>
          </w:tcPr>
          <w:p w14:paraId="48A245E3" w14:textId="77777777" w:rsidR="0064215E" w:rsidRPr="00AC5845" w:rsidRDefault="0064215E" w:rsidP="0064215E">
            <w:pPr>
              <w:spacing w:after="0"/>
              <w:rPr>
                <w:rFonts w:cstheme="minorHAnsi"/>
                <w:bCs/>
                <w:sz w:val="18"/>
                <w:szCs w:val="18"/>
                <w:lang w:val="en-GB"/>
              </w:rPr>
            </w:pPr>
            <w:r w:rsidRPr="00AC5845">
              <w:rPr>
                <w:rFonts w:cstheme="minorHAnsi"/>
                <w:bCs/>
                <w:sz w:val="18"/>
                <w:szCs w:val="18"/>
                <w:lang w:val="en-GB"/>
              </w:rPr>
              <w:lastRenderedPageBreak/>
              <w:t>A17</w:t>
            </w:r>
          </w:p>
        </w:tc>
        <w:tc>
          <w:tcPr>
            <w:tcW w:w="1093" w:type="pct"/>
            <w:shd w:val="clear" w:color="auto" w:fill="auto"/>
          </w:tcPr>
          <w:p w14:paraId="145FDF33" w14:textId="77777777" w:rsidR="0064215E" w:rsidRPr="00AC5845" w:rsidRDefault="0064215E" w:rsidP="0064215E">
            <w:pPr>
              <w:spacing w:after="0"/>
              <w:rPr>
                <w:sz w:val="18"/>
                <w:szCs w:val="18"/>
                <w:lang w:val="en-GB"/>
              </w:rPr>
            </w:pPr>
            <w:r w:rsidRPr="00AC5845">
              <w:rPr>
                <w:sz w:val="18"/>
                <w:szCs w:val="18"/>
                <w:lang w:val="en-GB"/>
              </w:rPr>
              <w:t xml:space="preserve">Preparing and implementing an on-boarding training package for new staff </w:t>
            </w:r>
          </w:p>
          <w:p w14:paraId="3D0250D0" w14:textId="77777777" w:rsidR="0064215E" w:rsidRPr="00AC5845" w:rsidRDefault="0064215E" w:rsidP="0064215E">
            <w:pPr>
              <w:spacing w:after="0"/>
              <w:rPr>
                <w:sz w:val="18"/>
                <w:szCs w:val="18"/>
                <w:lang w:val="en-GB"/>
              </w:rPr>
            </w:pPr>
          </w:p>
        </w:tc>
        <w:tc>
          <w:tcPr>
            <w:tcW w:w="424" w:type="pct"/>
            <w:shd w:val="clear" w:color="auto" w:fill="auto"/>
            <w:tcMar>
              <w:top w:w="80" w:type="dxa"/>
              <w:left w:w="80" w:type="dxa"/>
              <w:bottom w:w="80" w:type="dxa"/>
              <w:right w:w="80" w:type="dxa"/>
            </w:tcMar>
          </w:tcPr>
          <w:p w14:paraId="1CE318A0" w14:textId="77777777" w:rsidR="0064215E" w:rsidRPr="00AC5845" w:rsidRDefault="0064215E" w:rsidP="0064215E">
            <w:pPr>
              <w:spacing w:after="0"/>
              <w:rPr>
                <w:sz w:val="18"/>
                <w:szCs w:val="18"/>
                <w:lang w:val="en-GB"/>
              </w:rPr>
            </w:pPr>
            <w:r w:rsidRPr="00AC5845">
              <w:rPr>
                <w:sz w:val="18"/>
                <w:szCs w:val="18"/>
                <w:lang w:val="en-GB"/>
              </w:rPr>
              <w:t xml:space="preserve">Q2 2023 </w:t>
            </w:r>
            <w:r w:rsidRPr="00AC5845">
              <w:rPr>
                <w:sz w:val="18"/>
                <w:szCs w:val="18"/>
                <w:lang w:val="en-GB"/>
              </w:rPr>
              <w:br/>
              <w:t>and continuous action thereafter</w:t>
            </w:r>
          </w:p>
        </w:tc>
        <w:tc>
          <w:tcPr>
            <w:tcW w:w="556" w:type="pct"/>
            <w:shd w:val="clear" w:color="auto" w:fill="auto"/>
            <w:tcMar>
              <w:top w:w="80" w:type="dxa"/>
              <w:left w:w="80" w:type="dxa"/>
              <w:bottom w:w="80" w:type="dxa"/>
              <w:right w:w="80" w:type="dxa"/>
            </w:tcMar>
          </w:tcPr>
          <w:p w14:paraId="4F347C87" w14:textId="77777777" w:rsidR="0064215E" w:rsidRPr="00AC5845" w:rsidRDefault="0064215E" w:rsidP="0064215E">
            <w:pPr>
              <w:spacing w:after="0"/>
              <w:rPr>
                <w:sz w:val="18"/>
                <w:szCs w:val="18"/>
                <w:lang w:val="en-GB"/>
              </w:rPr>
            </w:pPr>
            <w:r w:rsidRPr="00AC5845">
              <w:rPr>
                <w:sz w:val="18"/>
                <w:szCs w:val="18"/>
                <w:lang w:val="en-GB"/>
              </w:rPr>
              <w:t>Professional Competence Development Team at the HR Division,</w:t>
            </w:r>
          </w:p>
          <w:p w14:paraId="2B9A2F0C" w14:textId="77777777" w:rsidR="0064215E" w:rsidRPr="00AC5845" w:rsidRDefault="0064215E" w:rsidP="0064215E">
            <w:pPr>
              <w:spacing w:after="0"/>
              <w:rPr>
                <w:sz w:val="18"/>
                <w:szCs w:val="18"/>
                <w:lang w:val="en-GB"/>
              </w:rPr>
            </w:pPr>
            <w:r w:rsidRPr="00AC5845">
              <w:rPr>
                <w:sz w:val="18"/>
                <w:szCs w:val="18"/>
                <w:lang w:val="en-GB"/>
              </w:rPr>
              <w:t>Heads of Department</w:t>
            </w:r>
          </w:p>
        </w:tc>
        <w:tc>
          <w:tcPr>
            <w:tcW w:w="1174" w:type="pct"/>
            <w:shd w:val="clear" w:color="auto" w:fill="auto"/>
          </w:tcPr>
          <w:p w14:paraId="550B9754" w14:textId="77777777" w:rsidR="0064215E" w:rsidRPr="00AC5845" w:rsidRDefault="0064215E" w:rsidP="0064215E">
            <w:pPr>
              <w:spacing w:after="0"/>
              <w:rPr>
                <w:iCs/>
                <w:sz w:val="18"/>
                <w:szCs w:val="18"/>
                <w:lang w:val="en-GB"/>
              </w:rPr>
            </w:pPr>
            <w:r w:rsidRPr="00AC5845">
              <w:rPr>
                <w:iCs/>
                <w:sz w:val="18"/>
                <w:szCs w:val="18"/>
                <w:lang w:val="en-GB"/>
              </w:rPr>
              <w:t xml:space="preserve">Number of new employees who have completed </w:t>
            </w:r>
            <w:r w:rsidRPr="00AC5845">
              <w:rPr>
                <w:sz w:val="18"/>
                <w:szCs w:val="18"/>
                <w:lang w:val="en-GB"/>
              </w:rPr>
              <w:t xml:space="preserve">on-board </w:t>
            </w:r>
            <w:r w:rsidRPr="00AC5845">
              <w:rPr>
                <w:iCs/>
                <w:sz w:val="18"/>
                <w:szCs w:val="18"/>
                <w:lang w:val="en-GB"/>
              </w:rPr>
              <w:t>training, target value: 100%</w:t>
            </w:r>
          </w:p>
          <w:p w14:paraId="38B965A8" w14:textId="77777777" w:rsidR="0064215E" w:rsidRPr="00AC5845" w:rsidRDefault="0064215E" w:rsidP="0064215E">
            <w:pPr>
              <w:spacing w:after="0"/>
              <w:rPr>
                <w:iCs/>
                <w:sz w:val="18"/>
                <w:szCs w:val="18"/>
                <w:lang w:val="en-GB"/>
              </w:rPr>
            </w:pPr>
            <w:r w:rsidRPr="00AC5845">
              <w:rPr>
                <w:iCs/>
                <w:sz w:val="18"/>
                <w:szCs w:val="18"/>
                <w:lang w:val="en-GB"/>
              </w:rPr>
              <w:t xml:space="preserve">Number of </w:t>
            </w:r>
            <w:r w:rsidRPr="00AC5845">
              <w:rPr>
                <w:sz w:val="18"/>
                <w:szCs w:val="18"/>
                <w:lang w:val="en-GB"/>
              </w:rPr>
              <w:t xml:space="preserve">on-boarding </w:t>
            </w:r>
            <w:r w:rsidRPr="00AC5845">
              <w:rPr>
                <w:iCs/>
                <w:sz w:val="18"/>
                <w:szCs w:val="18"/>
                <w:lang w:val="en-GB"/>
              </w:rPr>
              <w:t xml:space="preserve">training courses organised for new staff, target value: min. 1 training course per quarter </w:t>
            </w:r>
          </w:p>
        </w:tc>
        <w:tc>
          <w:tcPr>
            <w:tcW w:w="1143" w:type="pct"/>
            <w:shd w:val="clear" w:color="auto" w:fill="auto"/>
          </w:tcPr>
          <w:p w14:paraId="3B7DA656" w14:textId="77777777" w:rsidR="0064215E" w:rsidRPr="00AC5845" w:rsidRDefault="0064215E" w:rsidP="0064215E">
            <w:pPr>
              <w:spacing w:after="0"/>
              <w:rPr>
                <w:iCs/>
                <w:sz w:val="18"/>
                <w:szCs w:val="18"/>
                <w:lang w:val="en-GB"/>
              </w:rPr>
            </w:pPr>
            <w:r w:rsidRPr="00AC5845">
              <w:rPr>
                <w:iCs/>
                <w:sz w:val="18"/>
                <w:szCs w:val="18"/>
                <w:lang w:val="en-GB"/>
              </w:rPr>
              <w:t xml:space="preserve">Responding to the issues raised as a result of the </w:t>
            </w:r>
            <w:r w:rsidRPr="00AC5845">
              <w:rPr>
                <w:i/>
                <w:iCs/>
                <w:sz w:val="18"/>
                <w:szCs w:val="18"/>
                <w:lang w:val="en-GB"/>
              </w:rPr>
              <w:t>Changing PUEB Together</w:t>
            </w:r>
            <w:r w:rsidRPr="00AC5845">
              <w:rPr>
                <w:iCs/>
                <w:sz w:val="18"/>
                <w:szCs w:val="18"/>
                <w:lang w:val="en-GB"/>
              </w:rPr>
              <w:t xml:space="preserve"> survey.</w:t>
            </w:r>
          </w:p>
          <w:p w14:paraId="5E6315F2" w14:textId="77777777" w:rsidR="0064215E" w:rsidRPr="00AC5845" w:rsidRDefault="0064215E" w:rsidP="0064215E">
            <w:pPr>
              <w:spacing w:after="0"/>
              <w:rPr>
                <w:sz w:val="18"/>
                <w:szCs w:val="18"/>
                <w:lang w:val="en-GB"/>
              </w:rPr>
            </w:pPr>
            <w:r w:rsidRPr="00AC5845">
              <w:rPr>
                <w:iCs/>
                <w:sz w:val="18"/>
                <w:szCs w:val="18"/>
                <w:lang w:val="en-GB"/>
              </w:rPr>
              <w:t xml:space="preserve">The package should include, </w:t>
            </w:r>
            <w:r w:rsidRPr="00AC5845">
              <w:rPr>
                <w:sz w:val="18"/>
                <w:szCs w:val="18"/>
                <w:lang w:val="en-GB"/>
              </w:rPr>
              <w:t>among others:</w:t>
            </w:r>
          </w:p>
          <w:p w14:paraId="1A4DC38D" w14:textId="77777777" w:rsidR="0064215E" w:rsidRPr="00AC5845" w:rsidRDefault="0064215E" w:rsidP="0064215E">
            <w:pPr>
              <w:spacing w:after="0"/>
              <w:rPr>
                <w:sz w:val="18"/>
                <w:szCs w:val="18"/>
                <w:lang w:val="en-GB"/>
              </w:rPr>
            </w:pPr>
            <w:r w:rsidRPr="00AC5845">
              <w:rPr>
                <w:sz w:val="18"/>
                <w:szCs w:val="18"/>
                <w:lang w:val="en-GB"/>
              </w:rPr>
              <w:t>- training on work organisation,</w:t>
            </w:r>
          </w:p>
          <w:p w14:paraId="0A0699E4" w14:textId="77777777" w:rsidR="0064215E" w:rsidRPr="00AC5845" w:rsidRDefault="0064215E" w:rsidP="0064215E">
            <w:pPr>
              <w:spacing w:after="0"/>
              <w:rPr>
                <w:sz w:val="18"/>
                <w:szCs w:val="18"/>
                <w:lang w:val="en-GB"/>
              </w:rPr>
            </w:pPr>
            <w:r w:rsidRPr="00AC5845">
              <w:rPr>
                <w:sz w:val="18"/>
                <w:szCs w:val="18"/>
                <w:lang w:val="en-GB"/>
              </w:rPr>
              <w:t>- training on information systems</w:t>
            </w:r>
          </w:p>
          <w:p w14:paraId="3453BB82" w14:textId="55CBC248" w:rsidR="00107890" w:rsidRPr="00AC5845" w:rsidRDefault="00107890" w:rsidP="0064215E">
            <w:pPr>
              <w:spacing w:after="0"/>
              <w:rPr>
                <w:rFonts w:cstheme="minorHAnsi"/>
                <w:bCs/>
                <w:sz w:val="18"/>
                <w:szCs w:val="18"/>
                <w:lang w:val="en-GB"/>
              </w:rPr>
            </w:pPr>
            <w:r w:rsidRPr="00AC5845">
              <w:rPr>
                <w:sz w:val="18"/>
                <w:szCs w:val="18"/>
                <w:lang w:val="en-GB"/>
              </w:rPr>
              <w:t>- training on the organisational structure and the flow of key documents.</w:t>
            </w:r>
          </w:p>
        </w:tc>
        <w:tc>
          <w:tcPr>
            <w:tcW w:w="438" w:type="pct"/>
            <w:gridSpan w:val="2"/>
            <w:shd w:val="clear" w:color="auto" w:fill="auto"/>
          </w:tcPr>
          <w:p w14:paraId="0B4D486A" w14:textId="77777777" w:rsidR="0064215E" w:rsidRPr="00AC5845" w:rsidRDefault="0064215E" w:rsidP="0064215E">
            <w:pPr>
              <w:spacing w:after="0"/>
              <w:rPr>
                <w:i/>
                <w:color w:val="0070C0"/>
                <w:sz w:val="18"/>
                <w:szCs w:val="18"/>
                <w:lang w:val="en-GB"/>
              </w:rPr>
            </w:pPr>
            <w:r w:rsidRPr="00AC5845">
              <w:rPr>
                <w:rFonts w:cstheme="minorHAnsi"/>
                <w:bCs/>
                <w:sz w:val="18"/>
                <w:szCs w:val="18"/>
                <w:lang w:val="en-GB"/>
              </w:rPr>
              <w:t>extended</w:t>
            </w:r>
          </w:p>
        </w:tc>
      </w:tr>
      <w:tr w:rsidR="0064215E" w:rsidRPr="00AC5845" w14:paraId="54FC7E42" w14:textId="77777777" w:rsidTr="0064215E">
        <w:trPr>
          <w:trHeight w:val="607"/>
        </w:trPr>
        <w:tc>
          <w:tcPr>
            <w:tcW w:w="173" w:type="pct"/>
            <w:shd w:val="clear" w:color="auto" w:fill="auto"/>
          </w:tcPr>
          <w:p w14:paraId="5A6288E1" w14:textId="77777777" w:rsidR="0064215E" w:rsidRPr="00AC5845" w:rsidRDefault="0064215E" w:rsidP="0064215E">
            <w:pPr>
              <w:spacing w:after="0"/>
              <w:rPr>
                <w:rFonts w:cstheme="minorHAnsi"/>
                <w:bCs/>
                <w:sz w:val="18"/>
                <w:szCs w:val="18"/>
                <w:lang w:val="en-GB"/>
              </w:rPr>
            </w:pPr>
          </w:p>
        </w:tc>
        <w:tc>
          <w:tcPr>
            <w:tcW w:w="1093" w:type="pct"/>
            <w:shd w:val="clear" w:color="auto" w:fill="auto"/>
          </w:tcPr>
          <w:p w14:paraId="112A03B2" w14:textId="77777777" w:rsidR="0064215E" w:rsidRPr="00AC5845" w:rsidRDefault="0064215E" w:rsidP="0064215E">
            <w:pPr>
              <w:spacing w:after="0"/>
              <w:rPr>
                <w:sz w:val="18"/>
                <w:szCs w:val="18"/>
                <w:lang w:val="en-GB"/>
              </w:rPr>
            </w:pPr>
            <w:r w:rsidRPr="00AC5845">
              <w:rPr>
                <w:sz w:val="18"/>
                <w:szCs w:val="18"/>
                <w:lang w:val="en-GB"/>
              </w:rPr>
              <w:t xml:space="preserve">Creating a personal account for each University employee regarding professional development </w:t>
            </w:r>
          </w:p>
        </w:tc>
        <w:tc>
          <w:tcPr>
            <w:tcW w:w="424" w:type="pct"/>
            <w:shd w:val="clear" w:color="auto" w:fill="auto"/>
            <w:tcMar>
              <w:top w:w="80" w:type="dxa"/>
              <w:left w:w="80" w:type="dxa"/>
              <w:bottom w:w="80" w:type="dxa"/>
              <w:right w:w="80" w:type="dxa"/>
            </w:tcMar>
          </w:tcPr>
          <w:p w14:paraId="13DC82FB" w14:textId="77777777" w:rsidR="0064215E" w:rsidRPr="00AC5845" w:rsidRDefault="0064215E" w:rsidP="0064215E">
            <w:pPr>
              <w:spacing w:after="0"/>
              <w:rPr>
                <w:sz w:val="18"/>
                <w:szCs w:val="18"/>
                <w:lang w:val="en-GB"/>
              </w:rPr>
            </w:pPr>
            <w:r w:rsidRPr="00AC5845">
              <w:rPr>
                <w:sz w:val="18"/>
                <w:szCs w:val="18"/>
                <w:lang w:val="en-GB"/>
              </w:rPr>
              <w:t>Q4 2023 and continuous action thereafter</w:t>
            </w:r>
          </w:p>
        </w:tc>
        <w:tc>
          <w:tcPr>
            <w:tcW w:w="556" w:type="pct"/>
            <w:shd w:val="clear" w:color="auto" w:fill="auto"/>
            <w:tcMar>
              <w:top w:w="80" w:type="dxa"/>
              <w:left w:w="80" w:type="dxa"/>
              <w:bottom w:w="80" w:type="dxa"/>
              <w:right w:w="80" w:type="dxa"/>
            </w:tcMar>
          </w:tcPr>
          <w:p w14:paraId="0D999D52" w14:textId="6473D07C" w:rsidR="0064215E" w:rsidRPr="00AC5845" w:rsidRDefault="0064215E" w:rsidP="0064215E">
            <w:pPr>
              <w:spacing w:after="0"/>
              <w:rPr>
                <w:sz w:val="18"/>
                <w:szCs w:val="18"/>
                <w:lang w:val="en-GB"/>
              </w:rPr>
            </w:pPr>
            <w:r w:rsidRPr="00AC5845">
              <w:rPr>
                <w:sz w:val="18"/>
                <w:szCs w:val="18"/>
                <w:lang w:val="en-GB"/>
              </w:rPr>
              <w:t>Rector</w:t>
            </w:r>
            <w:r w:rsidR="004905E8" w:rsidRPr="00AC5845">
              <w:rPr>
                <w:sz w:val="18"/>
                <w:szCs w:val="18"/>
                <w:lang w:val="en-GB"/>
              </w:rPr>
              <w:t>,</w:t>
            </w:r>
          </w:p>
          <w:p w14:paraId="593506DD" w14:textId="333D702B" w:rsidR="0064215E" w:rsidRPr="00AC5845" w:rsidRDefault="0064215E" w:rsidP="0064215E">
            <w:pPr>
              <w:spacing w:after="0"/>
              <w:rPr>
                <w:sz w:val="18"/>
                <w:szCs w:val="18"/>
                <w:lang w:val="en-GB"/>
              </w:rPr>
            </w:pPr>
            <w:r w:rsidRPr="00AC5845">
              <w:rPr>
                <w:sz w:val="18"/>
                <w:szCs w:val="18"/>
                <w:lang w:val="en-GB"/>
              </w:rPr>
              <w:t>Professional Competence Development Team at the HR</w:t>
            </w:r>
            <w:r w:rsidR="004905E8" w:rsidRPr="00AC5845">
              <w:rPr>
                <w:sz w:val="18"/>
                <w:szCs w:val="18"/>
                <w:lang w:val="en-GB"/>
              </w:rPr>
              <w:t xml:space="preserve"> Division,</w:t>
            </w:r>
          </w:p>
          <w:p w14:paraId="62552F57" w14:textId="77777777" w:rsidR="0064215E" w:rsidRPr="00AC5845" w:rsidRDefault="0064215E" w:rsidP="0064215E">
            <w:pPr>
              <w:spacing w:after="0"/>
              <w:rPr>
                <w:sz w:val="18"/>
                <w:szCs w:val="18"/>
                <w:lang w:val="en-GB"/>
              </w:rPr>
            </w:pPr>
            <w:r w:rsidRPr="00AC5845">
              <w:rPr>
                <w:sz w:val="18"/>
                <w:szCs w:val="18"/>
                <w:lang w:val="en-GB"/>
              </w:rPr>
              <w:t>IT Centre</w:t>
            </w:r>
          </w:p>
        </w:tc>
        <w:tc>
          <w:tcPr>
            <w:tcW w:w="1174" w:type="pct"/>
            <w:shd w:val="clear" w:color="auto" w:fill="auto"/>
          </w:tcPr>
          <w:p w14:paraId="7905FB63" w14:textId="77777777" w:rsidR="0064215E" w:rsidRPr="00AC5845" w:rsidRDefault="0064215E" w:rsidP="0064215E">
            <w:pPr>
              <w:spacing w:after="0"/>
              <w:rPr>
                <w:sz w:val="18"/>
                <w:szCs w:val="18"/>
                <w:lang w:val="en-GB"/>
              </w:rPr>
            </w:pPr>
            <w:r w:rsidRPr="00AC5845">
              <w:rPr>
                <w:sz w:val="18"/>
                <w:szCs w:val="18"/>
                <w:lang w:val="en-GB"/>
              </w:rPr>
              <w:t>Number of personal employee accounts created, target value: min. 400</w:t>
            </w:r>
          </w:p>
          <w:p w14:paraId="7589FC8C" w14:textId="77777777" w:rsidR="0064215E" w:rsidRPr="00AC5845" w:rsidRDefault="0064215E" w:rsidP="0064215E">
            <w:pPr>
              <w:spacing w:after="0"/>
              <w:rPr>
                <w:sz w:val="18"/>
                <w:szCs w:val="18"/>
                <w:lang w:val="en-GB"/>
              </w:rPr>
            </w:pPr>
          </w:p>
          <w:p w14:paraId="49AA832A" w14:textId="77777777" w:rsidR="0064215E" w:rsidRPr="00AC5845" w:rsidRDefault="0064215E" w:rsidP="0064215E">
            <w:pPr>
              <w:spacing w:after="0"/>
              <w:rPr>
                <w:i/>
                <w:color w:val="5B9BD5" w:themeColor="accent5"/>
                <w:sz w:val="18"/>
                <w:szCs w:val="18"/>
                <w:lang w:val="en-GB"/>
              </w:rPr>
            </w:pPr>
          </w:p>
        </w:tc>
        <w:tc>
          <w:tcPr>
            <w:tcW w:w="1143" w:type="pct"/>
            <w:shd w:val="clear" w:color="auto" w:fill="auto"/>
          </w:tcPr>
          <w:p w14:paraId="2D76C949" w14:textId="77777777" w:rsidR="0064215E" w:rsidRPr="00AC5845" w:rsidRDefault="0064215E" w:rsidP="0064215E">
            <w:pPr>
              <w:spacing w:after="0"/>
              <w:rPr>
                <w:rFonts w:cstheme="minorHAnsi"/>
                <w:bCs/>
                <w:sz w:val="18"/>
                <w:szCs w:val="18"/>
                <w:lang w:val="en-GB"/>
              </w:rPr>
            </w:pPr>
            <w:r w:rsidRPr="00AC5845">
              <w:rPr>
                <w:sz w:val="18"/>
                <w:szCs w:val="18"/>
                <w:lang w:val="en-GB"/>
              </w:rPr>
              <w:t>A personal account in which the employee will be able to see which training courses and activities they have participated in, which training courses they are currently enrolled in, which training courses are available to them. Training materials and evaluation surveys will also be available through this route.</w:t>
            </w:r>
          </w:p>
        </w:tc>
        <w:tc>
          <w:tcPr>
            <w:tcW w:w="438" w:type="pct"/>
            <w:gridSpan w:val="2"/>
            <w:shd w:val="clear" w:color="auto" w:fill="auto"/>
          </w:tcPr>
          <w:p w14:paraId="4114C5FE" w14:textId="77777777" w:rsidR="0064215E" w:rsidRPr="00AC5845" w:rsidRDefault="0064215E" w:rsidP="0064215E">
            <w:pPr>
              <w:spacing w:after="0"/>
              <w:rPr>
                <w:i/>
                <w:color w:val="0070C0"/>
                <w:sz w:val="18"/>
                <w:szCs w:val="18"/>
                <w:lang w:val="en-GB"/>
              </w:rPr>
            </w:pPr>
            <w:r w:rsidRPr="00AC5845">
              <w:rPr>
                <w:rFonts w:cstheme="minorHAnsi"/>
                <w:sz w:val="18"/>
                <w:szCs w:val="18"/>
                <w:lang w:val="en-GB"/>
              </w:rPr>
              <w:t>new</w:t>
            </w:r>
          </w:p>
        </w:tc>
      </w:tr>
      <w:tr w:rsidR="0064215E" w:rsidRPr="00AC5845" w14:paraId="7711EE68" w14:textId="77777777" w:rsidTr="0064215E">
        <w:trPr>
          <w:gridAfter w:val="1"/>
          <w:wAfter w:w="8" w:type="pct"/>
          <w:trHeight w:val="607"/>
        </w:trPr>
        <w:tc>
          <w:tcPr>
            <w:tcW w:w="173" w:type="pct"/>
            <w:shd w:val="clear" w:color="auto" w:fill="auto"/>
          </w:tcPr>
          <w:p w14:paraId="758493C6" w14:textId="77777777" w:rsidR="0064215E" w:rsidRPr="00AC5845" w:rsidRDefault="0064215E" w:rsidP="0064215E">
            <w:pPr>
              <w:spacing w:after="0"/>
              <w:rPr>
                <w:rFonts w:cstheme="minorHAnsi"/>
                <w:bCs/>
                <w:sz w:val="18"/>
                <w:szCs w:val="18"/>
                <w:lang w:val="en-GB"/>
              </w:rPr>
            </w:pPr>
          </w:p>
        </w:tc>
        <w:tc>
          <w:tcPr>
            <w:tcW w:w="1093" w:type="pct"/>
            <w:shd w:val="clear" w:color="auto" w:fill="auto"/>
          </w:tcPr>
          <w:p w14:paraId="7A25FF0C" w14:textId="77777777" w:rsidR="0064215E" w:rsidRPr="00AC5845" w:rsidRDefault="0064215E" w:rsidP="0064215E">
            <w:pPr>
              <w:spacing w:after="0"/>
              <w:rPr>
                <w:rStyle w:val="markedcontent"/>
                <w:rFonts w:ascii="Arial" w:hAnsi="Arial" w:cs="Arial"/>
                <w:sz w:val="20"/>
                <w:szCs w:val="20"/>
                <w:lang w:val="en-GB"/>
              </w:rPr>
            </w:pPr>
            <w:r w:rsidRPr="00AC5845">
              <w:rPr>
                <w:sz w:val="18"/>
                <w:szCs w:val="18"/>
                <w:lang w:val="en-GB"/>
              </w:rPr>
              <w:t>Introducing reporting on development activities carried out for staff, including academic staff.</w:t>
            </w:r>
          </w:p>
        </w:tc>
        <w:tc>
          <w:tcPr>
            <w:tcW w:w="424" w:type="pct"/>
            <w:shd w:val="clear" w:color="auto" w:fill="auto"/>
            <w:tcMar>
              <w:top w:w="80" w:type="dxa"/>
              <w:left w:w="80" w:type="dxa"/>
              <w:bottom w:w="80" w:type="dxa"/>
              <w:right w:w="80" w:type="dxa"/>
            </w:tcMar>
          </w:tcPr>
          <w:p w14:paraId="1EB673C3" w14:textId="77777777" w:rsidR="0064215E" w:rsidRPr="00AC5845" w:rsidRDefault="0064215E" w:rsidP="0064215E">
            <w:pPr>
              <w:spacing w:after="0"/>
              <w:rPr>
                <w:sz w:val="18"/>
                <w:szCs w:val="18"/>
                <w:lang w:val="en-GB"/>
              </w:rPr>
            </w:pPr>
            <w:r w:rsidRPr="00AC5845">
              <w:rPr>
                <w:sz w:val="18"/>
                <w:szCs w:val="18"/>
                <w:lang w:val="en-GB"/>
              </w:rPr>
              <w:t xml:space="preserve">Q4 2023 </w:t>
            </w:r>
            <w:r w:rsidRPr="00AC5845">
              <w:rPr>
                <w:sz w:val="18"/>
                <w:szCs w:val="18"/>
                <w:lang w:val="en-GB"/>
              </w:rPr>
              <w:br/>
              <w:t>and continuous action thereafter</w:t>
            </w:r>
          </w:p>
        </w:tc>
        <w:tc>
          <w:tcPr>
            <w:tcW w:w="556" w:type="pct"/>
            <w:shd w:val="clear" w:color="auto" w:fill="auto"/>
            <w:tcMar>
              <w:top w:w="80" w:type="dxa"/>
              <w:left w:w="80" w:type="dxa"/>
              <w:bottom w:w="80" w:type="dxa"/>
              <w:right w:w="80" w:type="dxa"/>
            </w:tcMar>
          </w:tcPr>
          <w:p w14:paraId="5883B1D1" w14:textId="5704E6EE" w:rsidR="0064215E" w:rsidRPr="00AC5845" w:rsidRDefault="0064215E" w:rsidP="0064215E">
            <w:pPr>
              <w:spacing w:after="0"/>
              <w:rPr>
                <w:sz w:val="18"/>
                <w:szCs w:val="18"/>
                <w:lang w:val="en-GB"/>
              </w:rPr>
            </w:pPr>
            <w:r w:rsidRPr="00AC5845">
              <w:rPr>
                <w:sz w:val="18"/>
                <w:szCs w:val="18"/>
                <w:lang w:val="en-GB"/>
              </w:rPr>
              <w:t>Rector</w:t>
            </w:r>
            <w:r w:rsidR="004905E8" w:rsidRPr="00AC5845">
              <w:rPr>
                <w:sz w:val="18"/>
                <w:szCs w:val="18"/>
                <w:lang w:val="en-GB"/>
              </w:rPr>
              <w:t>,</w:t>
            </w:r>
          </w:p>
          <w:p w14:paraId="4F497EAF" w14:textId="721C12F9" w:rsidR="0064215E" w:rsidRPr="00AC5845" w:rsidRDefault="0064215E" w:rsidP="0064215E">
            <w:pPr>
              <w:spacing w:after="0"/>
              <w:rPr>
                <w:sz w:val="18"/>
                <w:szCs w:val="18"/>
                <w:lang w:val="en-GB"/>
              </w:rPr>
            </w:pPr>
            <w:r w:rsidRPr="00AC5845">
              <w:rPr>
                <w:sz w:val="18"/>
                <w:szCs w:val="18"/>
                <w:lang w:val="en-GB"/>
              </w:rPr>
              <w:t>Professional Competence Development Team at the HR Division</w:t>
            </w:r>
            <w:r w:rsidR="004905E8" w:rsidRPr="00AC5845">
              <w:rPr>
                <w:sz w:val="18"/>
                <w:szCs w:val="18"/>
                <w:lang w:val="en-GB"/>
              </w:rPr>
              <w:t>,</w:t>
            </w:r>
            <w:r w:rsidRPr="00AC5845">
              <w:rPr>
                <w:sz w:val="18"/>
                <w:szCs w:val="18"/>
                <w:lang w:val="en-GB"/>
              </w:rPr>
              <w:t xml:space="preserve"> </w:t>
            </w:r>
          </w:p>
          <w:p w14:paraId="518DDEA8" w14:textId="3A10C47B" w:rsidR="0064215E" w:rsidRPr="00AC5845" w:rsidRDefault="0064215E" w:rsidP="0064215E">
            <w:pPr>
              <w:spacing w:after="0"/>
              <w:rPr>
                <w:sz w:val="18"/>
                <w:szCs w:val="18"/>
                <w:lang w:val="en-GB"/>
              </w:rPr>
            </w:pPr>
            <w:r w:rsidRPr="00AC5845">
              <w:rPr>
                <w:sz w:val="18"/>
                <w:szCs w:val="18"/>
                <w:lang w:val="en-GB"/>
              </w:rPr>
              <w:t>IT Centre</w:t>
            </w:r>
            <w:r w:rsidR="004905E8" w:rsidRPr="00AC5845">
              <w:rPr>
                <w:sz w:val="18"/>
                <w:szCs w:val="18"/>
                <w:lang w:val="en-GB"/>
              </w:rPr>
              <w:t>,</w:t>
            </w:r>
          </w:p>
          <w:p w14:paraId="4AA3C020" w14:textId="77777777" w:rsidR="0064215E" w:rsidRPr="00AC5845" w:rsidRDefault="0064215E" w:rsidP="0064215E">
            <w:pPr>
              <w:spacing w:after="0"/>
              <w:rPr>
                <w:sz w:val="18"/>
                <w:szCs w:val="18"/>
                <w:lang w:val="en-GB"/>
              </w:rPr>
            </w:pPr>
            <w:r w:rsidRPr="00AC5845">
              <w:rPr>
                <w:sz w:val="18"/>
                <w:szCs w:val="18"/>
                <w:lang w:val="en-GB"/>
              </w:rPr>
              <w:t>Cooperating units</w:t>
            </w:r>
          </w:p>
        </w:tc>
        <w:tc>
          <w:tcPr>
            <w:tcW w:w="1174" w:type="pct"/>
            <w:shd w:val="clear" w:color="auto" w:fill="auto"/>
          </w:tcPr>
          <w:p w14:paraId="070E7773" w14:textId="77777777" w:rsidR="0064215E" w:rsidRPr="00AC5845" w:rsidRDefault="0064215E" w:rsidP="0064215E">
            <w:pPr>
              <w:spacing w:after="0"/>
              <w:rPr>
                <w:iCs/>
                <w:sz w:val="18"/>
                <w:szCs w:val="18"/>
                <w:lang w:val="en-GB"/>
              </w:rPr>
            </w:pPr>
            <w:r w:rsidRPr="00AC5845">
              <w:rPr>
                <w:iCs/>
                <w:sz w:val="18"/>
                <w:szCs w:val="18"/>
                <w:lang w:val="en-GB"/>
              </w:rPr>
              <w:t>Number of reports generated per year, target value &gt;0</w:t>
            </w:r>
          </w:p>
          <w:p w14:paraId="510938DD" w14:textId="77777777" w:rsidR="0064215E" w:rsidRPr="00AC5845" w:rsidRDefault="0064215E" w:rsidP="0064215E">
            <w:pPr>
              <w:spacing w:after="0"/>
              <w:rPr>
                <w:iCs/>
                <w:sz w:val="18"/>
                <w:szCs w:val="18"/>
                <w:lang w:val="en-GB"/>
              </w:rPr>
            </w:pPr>
            <w:r w:rsidRPr="00AC5845">
              <w:rPr>
                <w:iCs/>
                <w:sz w:val="18"/>
                <w:szCs w:val="18"/>
                <w:lang w:val="en-GB"/>
              </w:rPr>
              <w:t>Number of evaluation surveys created per year on employee involvement in professional development, target value: min. 1 per year</w:t>
            </w:r>
          </w:p>
        </w:tc>
        <w:tc>
          <w:tcPr>
            <w:tcW w:w="1143" w:type="pct"/>
            <w:shd w:val="clear" w:color="auto" w:fill="auto"/>
          </w:tcPr>
          <w:p w14:paraId="69D75810" w14:textId="77777777" w:rsidR="0064215E" w:rsidRPr="00AC5845" w:rsidRDefault="0064215E" w:rsidP="0064215E">
            <w:pPr>
              <w:spacing w:after="0"/>
              <w:rPr>
                <w:rFonts w:cstheme="minorHAnsi"/>
                <w:bCs/>
                <w:sz w:val="18"/>
                <w:szCs w:val="18"/>
                <w:lang w:val="en-GB"/>
              </w:rPr>
            </w:pPr>
          </w:p>
        </w:tc>
        <w:tc>
          <w:tcPr>
            <w:tcW w:w="430" w:type="pct"/>
            <w:shd w:val="clear" w:color="auto" w:fill="auto"/>
          </w:tcPr>
          <w:p w14:paraId="055A5F98" w14:textId="77777777" w:rsidR="0064215E" w:rsidRPr="00AC5845" w:rsidRDefault="0064215E" w:rsidP="0064215E">
            <w:pPr>
              <w:spacing w:after="0"/>
              <w:rPr>
                <w:i/>
                <w:color w:val="0070C0"/>
                <w:sz w:val="18"/>
                <w:szCs w:val="18"/>
                <w:lang w:val="en-GB"/>
              </w:rPr>
            </w:pPr>
            <w:r w:rsidRPr="00AC5845">
              <w:rPr>
                <w:rFonts w:cstheme="minorHAnsi"/>
                <w:bCs/>
                <w:sz w:val="18"/>
                <w:szCs w:val="18"/>
                <w:lang w:val="en-GB"/>
              </w:rPr>
              <w:t>new</w:t>
            </w:r>
          </w:p>
        </w:tc>
      </w:tr>
    </w:tbl>
    <w:p w14:paraId="3AC9605E" w14:textId="77777777" w:rsidR="00636CE3" w:rsidRPr="00AC5845" w:rsidRDefault="00636CE3" w:rsidP="004B1E73">
      <w:pPr>
        <w:rPr>
          <w:lang w:val="en-GB"/>
        </w:rPr>
      </w:pPr>
    </w:p>
    <w:sectPr w:rsidR="00636CE3" w:rsidRPr="00AC5845" w:rsidSect="00FE5EFC">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71893" w14:textId="77777777" w:rsidR="00CE4A62" w:rsidRDefault="00CE4A62" w:rsidP="00FE5EFC">
      <w:pPr>
        <w:spacing w:after="0" w:line="240" w:lineRule="auto"/>
      </w:pPr>
      <w:r>
        <w:separator/>
      </w:r>
    </w:p>
  </w:endnote>
  <w:endnote w:type="continuationSeparator" w:id="0">
    <w:p w14:paraId="42FF0D63" w14:textId="77777777" w:rsidR="00CE4A62" w:rsidRDefault="00CE4A62" w:rsidP="00FE5EFC">
      <w:pPr>
        <w:spacing w:after="0" w:line="240" w:lineRule="auto"/>
      </w:pPr>
      <w:r>
        <w:continuationSeparator/>
      </w:r>
    </w:p>
  </w:endnote>
  <w:endnote w:type="continuationNotice" w:id="1">
    <w:p w14:paraId="2C645D9C" w14:textId="77777777" w:rsidR="00CE4A62" w:rsidRDefault="00CE4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2F36" w14:textId="77777777" w:rsidR="00CE4A62" w:rsidRDefault="00CE4A62" w:rsidP="00FE5EFC">
      <w:pPr>
        <w:spacing w:after="0" w:line="240" w:lineRule="auto"/>
      </w:pPr>
      <w:r>
        <w:separator/>
      </w:r>
    </w:p>
  </w:footnote>
  <w:footnote w:type="continuationSeparator" w:id="0">
    <w:p w14:paraId="3327CD24" w14:textId="77777777" w:rsidR="00CE4A62" w:rsidRDefault="00CE4A62" w:rsidP="00FE5EFC">
      <w:pPr>
        <w:spacing w:after="0" w:line="240" w:lineRule="auto"/>
      </w:pPr>
      <w:r>
        <w:continuationSeparator/>
      </w:r>
    </w:p>
  </w:footnote>
  <w:footnote w:type="continuationNotice" w:id="1">
    <w:p w14:paraId="265B3B82" w14:textId="77777777" w:rsidR="00CE4A62" w:rsidRDefault="00CE4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0C55" w14:textId="77777777" w:rsidR="0080000B" w:rsidRDefault="0080000B">
    <w:pPr>
      <w:pStyle w:val="Nagwek"/>
    </w:pPr>
    <w:r>
      <w:rPr>
        <w:noProof/>
        <w:lang w:eastAsia="pl-PL"/>
      </w:rPr>
      <w:drawing>
        <wp:anchor distT="0" distB="0" distL="114300" distR="114300" simplePos="0" relativeHeight="251660288" behindDoc="0" locked="0" layoutInCell="1" allowOverlap="1" wp14:anchorId="7F6E0B22" wp14:editId="3BAE1E73">
          <wp:simplePos x="0" y="0"/>
          <wp:positionH relativeFrom="margin">
            <wp:posOffset>7701915</wp:posOffset>
          </wp:positionH>
          <wp:positionV relativeFrom="margin">
            <wp:posOffset>-752475</wp:posOffset>
          </wp:positionV>
          <wp:extent cx="876300" cy="593188"/>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93188"/>
                  </a:xfrm>
                  <a:prstGeom prst="rect">
                    <a:avLst/>
                  </a:prstGeom>
                  <a:noFill/>
                  <a:ln>
                    <a:noFill/>
                  </a:ln>
                </pic:spPr>
              </pic:pic>
            </a:graphicData>
          </a:graphic>
        </wp:anchor>
      </w:drawing>
    </w:r>
    <w:r>
      <w:rPr>
        <w:noProof/>
        <w:lang w:eastAsia="pl-PL"/>
      </w:rPr>
      <w:drawing>
        <wp:anchor distT="0" distB="0" distL="114300" distR="114300" simplePos="0" relativeHeight="251659264" behindDoc="1" locked="0" layoutInCell="1" allowOverlap="1" wp14:anchorId="21D2E870" wp14:editId="332BCF2E">
          <wp:simplePos x="0" y="0"/>
          <wp:positionH relativeFrom="page">
            <wp:align>left</wp:align>
          </wp:positionH>
          <wp:positionV relativeFrom="paragraph">
            <wp:posOffset>-448310</wp:posOffset>
          </wp:positionV>
          <wp:extent cx="7472680" cy="1466850"/>
          <wp:effectExtent l="0" t="0" r="0" b="0"/>
          <wp:wrapNone/>
          <wp:docPr id="3" name="Obraz 3"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72680" cy="1466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4CF"/>
    <w:multiLevelType w:val="hybridMultilevel"/>
    <w:tmpl w:val="F0E2A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83A65"/>
    <w:multiLevelType w:val="hybridMultilevel"/>
    <w:tmpl w:val="805851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AD3192"/>
    <w:multiLevelType w:val="hybridMultilevel"/>
    <w:tmpl w:val="8D7686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535216"/>
    <w:multiLevelType w:val="hybridMultilevel"/>
    <w:tmpl w:val="79FAF6BA"/>
    <w:lvl w:ilvl="0" w:tplc="E2F432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207D56"/>
    <w:multiLevelType w:val="hybridMultilevel"/>
    <w:tmpl w:val="1C7E4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2E0EB9"/>
    <w:multiLevelType w:val="hybridMultilevel"/>
    <w:tmpl w:val="F1AE2598"/>
    <w:lvl w:ilvl="0" w:tplc="4A809A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510BB6"/>
    <w:multiLevelType w:val="hybridMultilevel"/>
    <w:tmpl w:val="89BED5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77E5FD3"/>
    <w:multiLevelType w:val="hybridMultilevel"/>
    <w:tmpl w:val="F37459E4"/>
    <w:lvl w:ilvl="0" w:tplc="616261C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FC"/>
    <w:rsid w:val="00000B09"/>
    <w:rsid w:val="0000419C"/>
    <w:rsid w:val="00034E8D"/>
    <w:rsid w:val="0003646B"/>
    <w:rsid w:val="000455CD"/>
    <w:rsid w:val="00046B2A"/>
    <w:rsid w:val="00054A73"/>
    <w:rsid w:val="000811D6"/>
    <w:rsid w:val="000A06B0"/>
    <w:rsid w:val="000A1DFF"/>
    <w:rsid w:val="000B4ACD"/>
    <w:rsid w:val="000C05D4"/>
    <w:rsid w:val="000D5101"/>
    <w:rsid w:val="000D64F1"/>
    <w:rsid w:val="000E0ABE"/>
    <w:rsid w:val="000F7097"/>
    <w:rsid w:val="00100F63"/>
    <w:rsid w:val="00107507"/>
    <w:rsid w:val="00107890"/>
    <w:rsid w:val="00133536"/>
    <w:rsid w:val="00133A85"/>
    <w:rsid w:val="001359C8"/>
    <w:rsid w:val="00136386"/>
    <w:rsid w:val="001627ED"/>
    <w:rsid w:val="0016296D"/>
    <w:rsid w:val="00163000"/>
    <w:rsid w:val="0016576E"/>
    <w:rsid w:val="00177FAD"/>
    <w:rsid w:val="001A0233"/>
    <w:rsid w:val="001A38B6"/>
    <w:rsid w:val="001B61EF"/>
    <w:rsid w:val="001B6FE8"/>
    <w:rsid w:val="001C4E11"/>
    <w:rsid w:val="001C5393"/>
    <w:rsid w:val="001F2781"/>
    <w:rsid w:val="001F6DBC"/>
    <w:rsid w:val="001F7411"/>
    <w:rsid w:val="00215192"/>
    <w:rsid w:val="00220A1A"/>
    <w:rsid w:val="0023583B"/>
    <w:rsid w:val="00235995"/>
    <w:rsid w:val="00235FFD"/>
    <w:rsid w:val="002420A7"/>
    <w:rsid w:val="0025790B"/>
    <w:rsid w:val="002618E1"/>
    <w:rsid w:val="00267835"/>
    <w:rsid w:val="00273ECA"/>
    <w:rsid w:val="002771F0"/>
    <w:rsid w:val="002A1555"/>
    <w:rsid w:val="002B2480"/>
    <w:rsid w:val="002B650F"/>
    <w:rsid w:val="002C7D8F"/>
    <w:rsid w:val="002D33AC"/>
    <w:rsid w:val="002D7CE5"/>
    <w:rsid w:val="002E21C3"/>
    <w:rsid w:val="002E221D"/>
    <w:rsid w:val="002F7E0F"/>
    <w:rsid w:val="0030670A"/>
    <w:rsid w:val="00315FF4"/>
    <w:rsid w:val="003225BA"/>
    <w:rsid w:val="00331360"/>
    <w:rsid w:val="00375D6E"/>
    <w:rsid w:val="00381561"/>
    <w:rsid w:val="00385D78"/>
    <w:rsid w:val="0038794B"/>
    <w:rsid w:val="003A6B79"/>
    <w:rsid w:val="003E3333"/>
    <w:rsid w:val="003E76AB"/>
    <w:rsid w:val="00405C9F"/>
    <w:rsid w:val="00406BCA"/>
    <w:rsid w:val="004154D6"/>
    <w:rsid w:val="00416819"/>
    <w:rsid w:val="0042265F"/>
    <w:rsid w:val="00434A2D"/>
    <w:rsid w:val="00456F4C"/>
    <w:rsid w:val="00481469"/>
    <w:rsid w:val="004866ED"/>
    <w:rsid w:val="004905E8"/>
    <w:rsid w:val="00495DB1"/>
    <w:rsid w:val="004A47E0"/>
    <w:rsid w:val="004B1E73"/>
    <w:rsid w:val="004B51D5"/>
    <w:rsid w:val="004F4181"/>
    <w:rsid w:val="00504A8C"/>
    <w:rsid w:val="00507199"/>
    <w:rsid w:val="00507590"/>
    <w:rsid w:val="005204EB"/>
    <w:rsid w:val="00523CB2"/>
    <w:rsid w:val="00533141"/>
    <w:rsid w:val="005356A7"/>
    <w:rsid w:val="00571689"/>
    <w:rsid w:val="00573F5A"/>
    <w:rsid w:val="005774BE"/>
    <w:rsid w:val="0058201E"/>
    <w:rsid w:val="00584632"/>
    <w:rsid w:val="00587073"/>
    <w:rsid w:val="00593ACC"/>
    <w:rsid w:val="00595B6B"/>
    <w:rsid w:val="00596367"/>
    <w:rsid w:val="00597E21"/>
    <w:rsid w:val="005A0894"/>
    <w:rsid w:val="005C4CC8"/>
    <w:rsid w:val="005C7B5F"/>
    <w:rsid w:val="005D08F0"/>
    <w:rsid w:val="005D09CC"/>
    <w:rsid w:val="005D54D4"/>
    <w:rsid w:val="006011BB"/>
    <w:rsid w:val="00606791"/>
    <w:rsid w:val="00613C48"/>
    <w:rsid w:val="00636CE3"/>
    <w:rsid w:val="0064215E"/>
    <w:rsid w:val="00646C01"/>
    <w:rsid w:val="00651FBA"/>
    <w:rsid w:val="006572F1"/>
    <w:rsid w:val="0066332C"/>
    <w:rsid w:val="00677085"/>
    <w:rsid w:val="00681A18"/>
    <w:rsid w:val="006A1AA1"/>
    <w:rsid w:val="006A3A77"/>
    <w:rsid w:val="006B3D7B"/>
    <w:rsid w:val="006C4743"/>
    <w:rsid w:val="006D2AA5"/>
    <w:rsid w:val="006E24F5"/>
    <w:rsid w:val="006F6B1E"/>
    <w:rsid w:val="007055E1"/>
    <w:rsid w:val="007061FE"/>
    <w:rsid w:val="00740389"/>
    <w:rsid w:val="007815F5"/>
    <w:rsid w:val="00791A5F"/>
    <w:rsid w:val="00792B94"/>
    <w:rsid w:val="007A4C6B"/>
    <w:rsid w:val="007A5F5D"/>
    <w:rsid w:val="007C757F"/>
    <w:rsid w:val="007F1BB2"/>
    <w:rsid w:val="007F3F5D"/>
    <w:rsid w:val="0080000B"/>
    <w:rsid w:val="00802FC5"/>
    <w:rsid w:val="0080550C"/>
    <w:rsid w:val="00813AFB"/>
    <w:rsid w:val="008159CE"/>
    <w:rsid w:val="00816BCD"/>
    <w:rsid w:val="00820357"/>
    <w:rsid w:val="00835AFD"/>
    <w:rsid w:val="00842A75"/>
    <w:rsid w:val="00842E5A"/>
    <w:rsid w:val="00847865"/>
    <w:rsid w:val="00856617"/>
    <w:rsid w:val="0088372B"/>
    <w:rsid w:val="00886E25"/>
    <w:rsid w:val="008923B2"/>
    <w:rsid w:val="008B2A74"/>
    <w:rsid w:val="008C2A87"/>
    <w:rsid w:val="008C5585"/>
    <w:rsid w:val="008D7621"/>
    <w:rsid w:val="00913071"/>
    <w:rsid w:val="00940FC8"/>
    <w:rsid w:val="00941CBD"/>
    <w:rsid w:val="00942165"/>
    <w:rsid w:val="0095684D"/>
    <w:rsid w:val="0096230F"/>
    <w:rsid w:val="0097706F"/>
    <w:rsid w:val="00977D11"/>
    <w:rsid w:val="00987C15"/>
    <w:rsid w:val="00994D36"/>
    <w:rsid w:val="009A6203"/>
    <w:rsid w:val="009B26BA"/>
    <w:rsid w:val="009B328F"/>
    <w:rsid w:val="009B3C97"/>
    <w:rsid w:val="009C33A5"/>
    <w:rsid w:val="00A0227D"/>
    <w:rsid w:val="00A2316B"/>
    <w:rsid w:val="00A3355D"/>
    <w:rsid w:val="00A33FE5"/>
    <w:rsid w:val="00A40BC1"/>
    <w:rsid w:val="00A41BBC"/>
    <w:rsid w:val="00A60BA8"/>
    <w:rsid w:val="00A62BCF"/>
    <w:rsid w:val="00A671A6"/>
    <w:rsid w:val="00A67ED4"/>
    <w:rsid w:val="00A7789E"/>
    <w:rsid w:val="00A81C89"/>
    <w:rsid w:val="00A83D71"/>
    <w:rsid w:val="00A87562"/>
    <w:rsid w:val="00A960EF"/>
    <w:rsid w:val="00A97984"/>
    <w:rsid w:val="00AA12CA"/>
    <w:rsid w:val="00AA5F97"/>
    <w:rsid w:val="00AB314E"/>
    <w:rsid w:val="00AC5845"/>
    <w:rsid w:val="00AD333C"/>
    <w:rsid w:val="00AD7C72"/>
    <w:rsid w:val="00AE4B41"/>
    <w:rsid w:val="00AF313C"/>
    <w:rsid w:val="00B14784"/>
    <w:rsid w:val="00B23111"/>
    <w:rsid w:val="00B30261"/>
    <w:rsid w:val="00B32BC1"/>
    <w:rsid w:val="00B528AE"/>
    <w:rsid w:val="00B70313"/>
    <w:rsid w:val="00B80074"/>
    <w:rsid w:val="00B9619D"/>
    <w:rsid w:val="00B96FFF"/>
    <w:rsid w:val="00BA68F8"/>
    <w:rsid w:val="00BC40AE"/>
    <w:rsid w:val="00BC44AF"/>
    <w:rsid w:val="00BC56FD"/>
    <w:rsid w:val="00BC6F40"/>
    <w:rsid w:val="00BD5795"/>
    <w:rsid w:val="00BE2492"/>
    <w:rsid w:val="00BE6167"/>
    <w:rsid w:val="00C143D7"/>
    <w:rsid w:val="00C202EB"/>
    <w:rsid w:val="00C23BE3"/>
    <w:rsid w:val="00C331AD"/>
    <w:rsid w:val="00C40C7A"/>
    <w:rsid w:val="00C44154"/>
    <w:rsid w:val="00C47BF6"/>
    <w:rsid w:val="00C81CBD"/>
    <w:rsid w:val="00C85595"/>
    <w:rsid w:val="00C942FD"/>
    <w:rsid w:val="00C9695F"/>
    <w:rsid w:val="00CA043A"/>
    <w:rsid w:val="00CA5A05"/>
    <w:rsid w:val="00CB4756"/>
    <w:rsid w:val="00CC03EE"/>
    <w:rsid w:val="00CC2A1C"/>
    <w:rsid w:val="00CC5AF0"/>
    <w:rsid w:val="00CD2F38"/>
    <w:rsid w:val="00CE4A62"/>
    <w:rsid w:val="00CF46B4"/>
    <w:rsid w:val="00CF6739"/>
    <w:rsid w:val="00D05085"/>
    <w:rsid w:val="00D063A3"/>
    <w:rsid w:val="00D11A83"/>
    <w:rsid w:val="00D1248C"/>
    <w:rsid w:val="00D142CA"/>
    <w:rsid w:val="00D269A6"/>
    <w:rsid w:val="00D534C6"/>
    <w:rsid w:val="00D65A92"/>
    <w:rsid w:val="00D743DF"/>
    <w:rsid w:val="00D745D6"/>
    <w:rsid w:val="00D77FF2"/>
    <w:rsid w:val="00D95AAF"/>
    <w:rsid w:val="00DB1DE6"/>
    <w:rsid w:val="00DB293D"/>
    <w:rsid w:val="00DC3AEA"/>
    <w:rsid w:val="00DD4007"/>
    <w:rsid w:val="00DD625D"/>
    <w:rsid w:val="00DE02FE"/>
    <w:rsid w:val="00DE1475"/>
    <w:rsid w:val="00DF0DB8"/>
    <w:rsid w:val="00E121BF"/>
    <w:rsid w:val="00E207D2"/>
    <w:rsid w:val="00E27A53"/>
    <w:rsid w:val="00E536FA"/>
    <w:rsid w:val="00E6217D"/>
    <w:rsid w:val="00E674A9"/>
    <w:rsid w:val="00E7010E"/>
    <w:rsid w:val="00E80989"/>
    <w:rsid w:val="00E812D2"/>
    <w:rsid w:val="00E92AFE"/>
    <w:rsid w:val="00EB7FC2"/>
    <w:rsid w:val="00EC19F5"/>
    <w:rsid w:val="00EC2802"/>
    <w:rsid w:val="00ED0BF1"/>
    <w:rsid w:val="00ED7001"/>
    <w:rsid w:val="00EE7221"/>
    <w:rsid w:val="00EF24AF"/>
    <w:rsid w:val="00F0417A"/>
    <w:rsid w:val="00F27AD7"/>
    <w:rsid w:val="00F35DDC"/>
    <w:rsid w:val="00F42584"/>
    <w:rsid w:val="00F45C8B"/>
    <w:rsid w:val="00F561B4"/>
    <w:rsid w:val="00F56FE5"/>
    <w:rsid w:val="00F85840"/>
    <w:rsid w:val="00FD7F54"/>
    <w:rsid w:val="00FE595C"/>
    <w:rsid w:val="00FE5EFC"/>
    <w:rsid w:val="00FF35DA"/>
    <w:rsid w:val="00FF36D6"/>
    <w:rsid w:val="00FF44A7"/>
    <w:rsid w:val="00FF5989"/>
    <w:rsid w:val="00FF5B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C961C7"/>
  <w15:docId w15:val="{A303E252-1389-47B5-8B55-0907A205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F5A"/>
  </w:style>
  <w:style w:type="paragraph" w:styleId="Nagwek1">
    <w:name w:val="heading 1"/>
    <w:basedOn w:val="Normalny"/>
    <w:next w:val="Normalny"/>
    <w:link w:val="Nagwek1Znak"/>
    <w:uiPriority w:val="9"/>
    <w:qFormat/>
    <w:rsid w:val="00FE5E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E5E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979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FE5EFC"/>
  </w:style>
  <w:style w:type="character" w:customStyle="1" w:styleId="Nagwek1Znak">
    <w:name w:val="Nagłówek 1 Znak"/>
    <w:basedOn w:val="Domylnaczcionkaakapitu"/>
    <w:link w:val="Nagwek1"/>
    <w:uiPriority w:val="9"/>
    <w:rsid w:val="00FE5EFC"/>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FE5E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5EFC"/>
  </w:style>
  <w:style w:type="paragraph" w:styleId="Stopka">
    <w:name w:val="footer"/>
    <w:basedOn w:val="Normalny"/>
    <w:link w:val="StopkaZnak"/>
    <w:uiPriority w:val="99"/>
    <w:unhideWhenUsed/>
    <w:rsid w:val="00FE5E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5EFC"/>
  </w:style>
  <w:style w:type="character" w:customStyle="1" w:styleId="Nagwek2Znak">
    <w:name w:val="Nagłówek 2 Znak"/>
    <w:basedOn w:val="Domylnaczcionkaakapitu"/>
    <w:link w:val="Nagwek2"/>
    <w:uiPriority w:val="9"/>
    <w:rsid w:val="00FE5EFC"/>
    <w:rPr>
      <w:rFonts w:asciiTheme="majorHAnsi" w:eastAsiaTheme="majorEastAsia" w:hAnsiTheme="majorHAnsi" w:cstheme="majorBidi"/>
      <w:color w:val="2F5496" w:themeColor="accent1" w:themeShade="BF"/>
      <w:sz w:val="26"/>
      <w:szCs w:val="26"/>
    </w:rPr>
  </w:style>
  <w:style w:type="character" w:styleId="Odwoaniedokomentarza">
    <w:name w:val="annotation reference"/>
    <w:basedOn w:val="Domylnaczcionkaakapitu"/>
    <w:uiPriority w:val="99"/>
    <w:semiHidden/>
    <w:unhideWhenUsed/>
    <w:rsid w:val="00FE5EFC"/>
    <w:rPr>
      <w:sz w:val="16"/>
      <w:szCs w:val="16"/>
    </w:rPr>
  </w:style>
  <w:style w:type="paragraph" w:styleId="Tekstkomentarza">
    <w:name w:val="annotation text"/>
    <w:basedOn w:val="Normalny"/>
    <w:link w:val="TekstkomentarzaZnak"/>
    <w:uiPriority w:val="99"/>
    <w:semiHidden/>
    <w:unhideWhenUsed/>
    <w:rsid w:val="00FE5EFC"/>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FE5EFC"/>
    <w:rPr>
      <w:rFonts w:ascii="Calibri" w:eastAsia="Calibri" w:hAnsi="Calibri" w:cs="Times New Roman"/>
      <w:sz w:val="20"/>
      <w:szCs w:val="20"/>
    </w:rPr>
  </w:style>
  <w:style w:type="paragraph" w:styleId="Akapitzlist">
    <w:name w:val="List Paragraph"/>
    <w:basedOn w:val="Normalny"/>
    <w:uiPriority w:val="34"/>
    <w:qFormat/>
    <w:rsid w:val="00215192"/>
    <w:pPr>
      <w:ind w:left="720"/>
      <w:contextualSpacing/>
    </w:pPr>
  </w:style>
  <w:style w:type="paragraph" w:styleId="Tekstdymka">
    <w:name w:val="Balloon Text"/>
    <w:basedOn w:val="Normalny"/>
    <w:link w:val="TekstdymkaZnak"/>
    <w:uiPriority w:val="99"/>
    <w:semiHidden/>
    <w:unhideWhenUsed/>
    <w:rsid w:val="00E674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789E"/>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0455CD"/>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455CD"/>
    <w:rPr>
      <w:rFonts w:ascii="Calibri" w:eastAsia="Calibri" w:hAnsi="Calibri" w:cs="Times New Roman"/>
      <w:b/>
      <w:bCs/>
      <w:sz w:val="20"/>
      <w:szCs w:val="20"/>
    </w:rPr>
  </w:style>
  <w:style w:type="paragraph" w:styleId="Poprawka">
    <w:name w:val="Revision"/>
    <w:hidden/>
    <w:uiPriority w:val="99"/>
    <w:semiHidden/>
    <w:rsid w:val="001A0233"/>
    <w:pPr>
      <w:spacing w:after="0" w:line="240" w:lineRule="auto"/>
    </w:pPr>
  </w:style>
  <w:style w:type="character" w:styleId="Pogrubienie">
    <w:name w:val="Strong"/>
    <w:basedOn w:val="Domylnaczcionkaakapitu"/>
    <w:uiPriority w:val="22"/>
    <w:qFormat/>
    <w:rsid w:val="00507590"/>
    <w:rPr>
      <w:b/>
      <w:bCs/>
    </w:rPr>
  </w:style>
  <w:style w:type="table" w:styleId="Tabela-Siatka">
    <w:name w:val="Table Grid"/>
    <w:basedOn w:val="Standardowy"/>
    <w:uiPriority w:val="39"/>
    <w:rsid w:val="00507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A97984"/>
    <w:rPr>
      <w:rFonts w:asciiTheme="majorHAnsi" w:eastAsiaTheme="majorEastAsia" w:hAnsiTheme="majorHAnsi" w:cstheme="majorBidi"/>
      <w:color w:val="1F3763" w:themeColor="accent1" w:themeShade="7F"/>
      <w:sz w:val="24"/>
      <w:szCs w:val="24"/>
    </w:rPr>
  </w:style>
  <w:style w:type="paragraph" w:styleId="Bezodstpw">
    <w:name w:val="No Spacing"/>
    <w:link w:val="BezodstpwZnak"/>
    <w:uiPriority w:val="1"/>
    <w:qFormat/>
    <w:rsid w:val="009A620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9A6203"/>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3387">
      <w:bodyDiv w:val="1"/>
      <w:marLeft w:val="0"/>
      <w:marRight w:val="0"/>
      <w:marTop w:val="0"/>
      <w:marBottom w:val="0"/>
      <w:divBdr>
        <w:top w:val="none" w:sz="0" w:space="0" w:color="auto"/>
        <w:left w:val="none" w:sz="0" w:space="0" w:color="auto"/>
        <w:bottom w:val="none" w:sz="0" w:space="0" w:color="auto"/>
        <w:right w:val="none" w:sz="0" w:space="0" w:color="auto"/>
      </w:divBdr>
    </w:div>
    <w:div w:id="112554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85865-D2FD-4AD6-80AD-1ED67FFC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3466</Words>
  <Characters>20799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UEP</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Wawrzyniak</dc:creator>
  <cp:keywords>, docId:D23E0877D5CECEFA5393DD55C8DECCB7</cp:keywords>
  <cp:lastModifiedBy>Beata Wawrzyniak</cp:lastModifiedBy>
  <cp:revision>3</cp:revision>
  <dcterms:created xsi:type="dcterms:W3CDTF">2022-10-21T11:56:00Z</dcterms:created>
  <dcterms:modified xsi:type="dcterms:W3CDTF">2022-10-21T12:00:00Z</dcterms:modified>
</cp:coreProperties>
</file>