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7478" w14:textId="352A58B4" w:rsidR="002A1555" w:rsidRDefault="00FE5EFC" w:rsidP="00FE5EFC">
      <w:pPr>
        <w:pStyle w:val="Nagwek1"/>
        <w:rPr>
          <w:rStyle w:val="markedcontent"/>
          <w:b/>
          <w:bCs/>
          <w:color w:val="auto"/>
          <w:sz w:val="28"/>
          <w:szCs w:val="28"/>
        </w:rPr>
      </w:pPr>
      <w:r w:rsidRPr="00756E74">
        <w:rPr>
          <w:rStyle w:val="markedcontent"/>
          <w:b/>
          <w:bCs/>
          <w:color w:val="auto"/>
          <w:sz w:val="28"/>
          <w:szCs w:val="28"/>
        </w:rPr>
        <w:t xml:space="preserve">Plan </w:t>
      </w:r>
      <w:r w:rsidR="00416819" w:rsidRPr="00756E74">
        <w:rPr>
          <w:rStyle w:val="markedcontent"/>
          <w:b/>
          <w:bCs/>
          <w:color w:val="auto"/>
          <w:sz w:val="28"/>
          <w:szCs w:val="28"/>
        </w:rPr>
        <w:t>d</w:t>
      </w:r>
      <w:r w:rsidRPr="00756E74">
        <w:rPr>
          <w:rStyle w:val="markedcontent"/>
          <w:b/>
          <w:bCs/>
          <w:color w:val="auto"/>
          <w:sz w:val="28"/>
          <w:szCs w:val="28"/>
        </w:rPr>
        <w:t xml:space="preserve">ziałania </w:t>
      </w:r>
      <w:r w:rsidR="00A960EF" w:rsidRPr="00756E74">
        <w:rPr>
          <w:rStyle w:val="markedcontent"/>
          <w:b/>
          <w:bCs/>
          <w:color w:val="auto"/>
          <w:sz w:val="28"/>
          <w:szCs w:val="28"/>
        </w:rPr>
        <w:t xml:space="preserve">na lata 2022 </w:t>
      </w:r>
      <w:r w:rsidR="009A6203" w:rsidRPr="00756E74">
        <w:rPr>
          <w:rStyle w:val="markedcontent"/>
          <w:b/>
          <w:bCs/>
          <w:color w:val="auto"/>
          <w:sz w:val="28"/>
          <w:szCs w:val="28"/>
        </w:rPr>
        <w:t>–</w:t>
      </w:r>
      <w:r w:rsidR="00A960EF" w:rsidRPr="00756E74">
        <w:rPr>
          <w:rStyle w:val="markedcontent"/>
          <w:b/>
          <w:bCs/>
          <w:color w:val="auto"/>
          <w:sz w:val="28"/>
          <w:szCs w:val="28"/>
        </w:rPr>
        <w:t xml:space="preserve"> 2027</w:t>
      </w:r>
      <w:r w:rsidR="009A6203" w:rsidRPr="00756E74">
        <w:rPr>
          <w:rStyle w:val="markedcontent"/>
          <w:b/>
          <w:bCs/>
          <w:color w:val="auto"/>
          <w:sz w:val="28"/>
          <w:szCs w:val="28"/>
        </w:rPr>
        <w:t xml:space="preserve"> </w:t>
      </w:r>
      <w:r w:rsidRPr="00756E74">
        <w:rPr>
          <w:rStyle w:val="markedcontent"/>
          <w:b/>
          <w:bCs/>
          <w:color w:val="auto"/>
          <w:sz w:val="28"/>
          <w:szCs w:val="28"/>
        </w:rPr>
        <w:t xml:space="preserve">wynikający ze Strategii UEP i Strategii HR dla </w:t>
      </w:r>
      <w:r w:rsidR="008E399B">
        <w:rPr>
          <w:rStyle w:val="markedcontent"/>
          <w:b/>
          <w:bCs/>
          <w:color w:val="auto"/>
          <w:sz w:val="28"/>
          <w:szCs w:val="28"/>
        </w:rPr>
        <w:t>N</w:t>
      </w:r>
      <w:r w:rsidRPr="00756E74">
        <w:rPr>
          <w:rStyle w:val="markedcontent"/>
          <w:b/>
          <w:bCs/>
          <w:color w:val="auto"/>
          <w:sz w:val="28"/>
          <w:szCs w:val="28"/>
        </w:rPr>
        <w:t>aukowców</w:t>
      </w:r>
      <w:r w:rsidR="008E399B">
        <w:rPr>
          <w:rStyle w:val="markedcontent"/>
          <w:b/>
          <w:bCs/>
          <w:color w:val="auto"/>
          <w:sz w:val="28"/>
          <w:szCs w:val="28"/>
        </w:rPr>
        <w:t xml:space="preserve"> i </w:t>
      </w:r>
      <w:proofErr w:type="spellStart"/>
      <w:r w:rsidR="008E399B">
        <w:rPr>
          <w:rStyle w:val="markedcontent"/>
          <w:b/>
          <w:bCs/>
          <w:color w:val="auto"/>
          <w:sz w:val="28"/>
          <w:szCs w:val="28"/>
        </w:rPr>
        <w:t>Naukowczyń</w:t>
      </w:r>
      <w:proofErr w:type="spellEnd"/>
      <w:r w:rsidRPr="00756E74">
        <w:rPr>
          <w:rStyle w:val="markedcontent"/>
          <w:b/>
          <w:bCs/>
          <w:color w:val="auto"/>
          <w:sz w:val="28"/>
          <w:szCs w:val="28"/>
        </w:rPr>
        <w:t xml:space="preserve"> w Uniwersytecie Ekonomicznym w Poznaniu z uwzględnieniem zasad Europejskiej Karty Naukowca oraz Kodeksu postępowania</w:t>
      </w:r>
      <w:r w:rsidR="00034E8D" w:rsidRPr="00756E74">
        <w:rPr>
          <w:rStyle w:val="markedcontent"/>
          <w:b/>
          <w:bCs/>
          <w:color w:val="auto"/>
          <w:sz w:val="28"/>
          <w:szCs w:val="28"/>
        </w:rPr>
        <w:t xml:space="preserve"> </w:t>
      </w:r>
      <w:r w:rsidRPr="00756E74">
        <w:rPr>
          <w:rStyle w:val="markedcontent"/>
          <w:b/>
          <w:bCs/>
          <w:color w:val="auto"/>
          <w:sz w:val="28"/>
          <w:szCs w:val="28"/>
        </w:rPr>
        <w:t xml:space="preserve">przy rekrutacji </w:t>
      </w:r>
      <w:r w:rsidR="000D2FFF" w:rsidRPr="00756E74">
        <w:rPr>
          <w:rStyle w:val="markedcontent"/>
          <w:b/>
          <w:bCs/>
          <w:color w:val="auto"/>
          <w:sz w:val="28"/>
          <w:szCs w:val="28"/>
        </w:rPr>
        <w:t xml:space="preserve">nauczycieli </w:t>
      </w:r>
      <w:r w:rsidR="008E399B">
        <w:rPr>
          <w:rStyle w:val="markedcontent"/>
          <w:b/>
          <w:bCs/>
          <w:color w:val="auto"/>
          <w:sz w:val="28"/>
          <w:szCs w:val="28"/>
        </w:rPr>
        <w:t xml:space="preserve">i nauczycielek </w:t>
      </w:r>
      <w:r w:rsidR="000D2FFF" w:rsidRPr="00756E74">
        <w:rPr>
          <w:rStyle w:val="markedcontent"/>
          <w:b/>
          <w:bCs/>
          <w:color w:val="auto"/>
          <w:sz w:val="28"/>
          <w:szCs w:val="28"/>
        </w:rPr>
        <w:t>akademickich</w:t>
      </w:r>
    </w:p>
    <w:p w14:paraId="3499BA99" w14:textId="77777777" w:rsidR="008E399B" w:rsidRPr="008E399B" w:rsidRDefault="008E399B" w:rsidP="008E399B"/>
    <w:p w14:paraId="6FE65F09" w14:textId="73D8BE0C" w:rsidR="00507590" w:rsidRDefault="00507590" w:rsidP="00D745D6"/>
    <w:p w14:paraId="5CFFD435" w14:textId="571FE210" w:rsidR="00507590" w:rsidRPr="00756E74" w:rsidRDefault="00507590" w:rsidP="00A97984">
      <w:pPr>
        <w:pStyle w:val="Nagwek2"/>
        <w:rPr>
          <w:b/>
          <w:bCs/>
          <w:color w:val="auto"/>
          <w:sz w:val="24"/>
          <w:szCs w:val="24"/>
        </w:rPr>
      </w:pPr>
      <w:r w:rsidRPr="00756E74">
        <w:rPr>
          <w:b/>
          <w:bCs/>
          <w:color w:val="auto"/>
          <w:sz w:val="24"/>
          <w:szCs w:val="24"/>
        </w:rPr>
        <w:t>Obszary przeniesione z Planu działania 2017-2022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30"/>
        <w:gridCol w:w="1394"/>
        <w:gridCol w:w="3535"/>
        <w:gridCol w:w="3535"/>
      </w:tblGrid>
      <w:tr w:rsidR="005356A7" w:rsidRPr="00C0582F" w14:paraId="12506704" w14:textId="14097C00" w:rsidTr="005356A7">
        <w:tc>
          <w:tcPr>
            <w:tcW w:w="1976" w:type="pct"/>
            <w:shd w:val="clear" w:color="auto" w:fill="F2F2F2" w:themeFill="background1" w:themeFillShade="F2"/>
            <w:vAlign w:val="center"/>
          </w:tcPr>
          <w:p w14:paraId="27B6D96E" w14:textId="4735A68A" w:rsidR="005356A7" w:rsidRPr="00C0582F" w:rsidRDefault="005356A7" w:rsidP="00BE0227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sz w:val="18"/>
                <w:szCs w:val="18"/>
              </w:rPr>
              <w:t>Obszar</w:t>
            </w:r>
            <w:r>
              <w:rPr>
                <w:rStyle w:val="Pogrubienie"/>
                <w:rFonts w:cstheme="minorHAnsi"/>
                <w:sz w:val="18"/>
                <w:szCs w:val="18"/>
              </w:rPr>
              <w:t xml:space="preserve"> w Planie działania 2017-2022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2CC01F6A" w14:textId="77777777" w:rsidR="005356A7" w:rsidRPr="00C0582F" w:rsidRDefault="005356A7" w:rsidP="00BE0227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proofErr w:type="spellStart"/>
            <w:r w:rsidRPr="00C0582F">
              <w:rPr>
                <w:rStyle w:val="Pogrubienie"/>
                <w:rFonts w:cstheme="minorHAns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263" w:type="pct"/>
            <w:shd w:val="clear" w:color="auto" w:fill="F2F2F2" w:themeFill="background1" w:themeFillShade="F2"/>
            <w:vAlign w:val="center"/>
          </w:tcPr>
          <w:p w14:paraId="6181DFCD" w14:textId="77777777" w:rsidR="005356A7" w:rsidRPr="00C0582F" w:rsidRDefault="005356A7" w:rsidP="00BE0227">
            <w:pPr>
              <w:jc w:val="center"/>
              <w:rPr>
                <w:rStyle w:val="Pogrubienie"/>
                <w:rFonts w:cstheme="minorHAnsi"/>
                <w:bCs w:val="0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sz w:val="18"/>
                <w:szCs w:val="18"/>
              </w:rPr>
              <w:t>Obecny status</w:t>
            </w:r>
          </w:p>
        </w:tc>
        <w:tc>
          <w:tcPr>
            <w:tcW w:w="1263" w:type="pct"/>
            <w:shd w:val="clear" w:color="auto" w:fill="F2F2F2" w:themeFill="background1" w:themeFillShade="F2"/>
          </w:tcPr>
          <w:p w14:paraId="4AE6BF53" w14:textId="1669418B" w:rsidR="005356A7" w:rsidRPr="00C0582F" w:rsidRDefault="005356A7" w:rsidP="00BE0227">
            <w:pPr>
              <w:jc w:val="center"/>
              <w:rPr>
                <w:rStyle w:val="Pogrubienie"/>
                <w:rFonts w:cstheme="minorHAnsi"/>
                <w:sz w:val="18"/>
                <w:szCs w:val="18"/>
              </w:rPr>
            </w:pPr>
            <w:r w:rsidRPr="00C0582F">
              <w:rPr>
                <w:rStyle w:val="Pogrubienie"/>
                <w:rFonts w:cstheme="minorHAnsi"/>
                <w:sz w:val="18"/>
                <w:szCs w:val="18"/>
              </w:rPr>
              <w:t>Obszar</w:t>
            </w:r>
            <w:r>
              <w:rPr>
                <w:rStyle w:val="Pogrubienie"/>
                <w:rFonts w:cstheme="minorHAnsi"/>
                <w:sz w:val="18"/>
                <w:szCs w:val="18"/>
              </w:rPr>
              <w:t xml:space="preserve"> w Planie działania 2022-2027</w:t>
            </w:r>
          </w:p>
        </w:tc>
      </w:tr>
      <w:tr w:rsidR="005356A7" w:rsidRPr="00C0582F" w14:paraId="2E461238" w14:textId="1146BD41" w:rsidTr="005356A7">
        <w:tc>
          <w:tcPr>
            <w:tcW w:w="1976" w:type="pct"/>
            <w:vMerge w:val="restart"/>
            <w:vAlign w:val="center"/>
          </w:tcPr>
          <w:p w14:paraId="318CAECB" w14:textId="7A0A5147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Ścieżki karier</w:t>
            </w:r>
          </w:p>
        </w:tc>
        <w:tc>
          <w:tcPr>
            <w:tcW w:w="498" w:type="pct"/>
            <w:vAlign w:val="center"/>
          </w:tcPr>
          <w:p w14:paraId="7D1A5DE9" w14:textId="1A0C7E79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A15</w:t>
            </w:r>
          </w:p>
        </w:tc>
        <w:tc>
          <w:tcPr>
            <w:tcW w:w="1263" w:type="pct"/>
            <w:vAlign w:val="center"/>
          </w:tcPr>
          <w:p w14:paraId="7791AE60" w14:textId="6C5CA7B8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przedłużono</w:t>
            </w:r>
          </w:p>
        </w:tc>
        <w:tc>
          <w:tcPr>
            <w:tcW w:w="1263" w:type="pct"/>
          </w:tcPr>
          <w:p w14:paraId="61D721E1" w14:textId="6CA69497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W</w:t>
            </w:r>
            <w:r>
              <w:rPr>
                <w:rStyle w:val="Pogrubienie"/>
                <w:rFonts w:cstheme="minorHAnsi"/>
                <w:sz w:val="18"/>
                <w:szCs w:val="18"/>
              </w:rPr>
              <w:t>arunki pracy</w:t>
            </w:r>
          </w:p>
        </w:tc>
      </w:tr>
      <w:tr w:rsidR="005356A7" w:rsidRPr="00C0582F" w14:paraId="769B6B0A" w14:textId="153BA895" w:rsidTr="005356A7">
        <w:tc>
          <w:tcPr>
            <w:tcW w:w="1976" w:type="pct"/>
            <w:vMerge/>
            <w:vAlign w:val="center"/>
          </w:tcPr>
          <w:p w14:paraId="5135BBAB" w14:textId="77777777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</w:tcPr>
          <w:p w14:paraId="156D7A59" w14:textId="2B423FF8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A17</w:t>
            </w:r>
          </w:p>
        </w:tc>
        <w:tc>
          <w:tcPr>
            <w:tcW w:w="1263" w:type="pct"/>
            <w:vAlign w:val="center"/>
          </w:tcPr>
          <w:p w14:paraId="23FB590A" w14:textId="279CC4B1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przedłużono</w:t>
            </w:r>
          </w:p>
        </w:tc>
        <w:tc>
          <w:tcPr>
            <w:tcW w:w="1263" w:type="pct"/>
          </w:tcPr>
          <w:p w14:paraId="2CBF0890" w14:textId="63392262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R</w:t>
            </w:r>
            <w:r>
              <w:rPr>
                <w:rStyle w:val="Pogrubienie"/>
                <w:rFonts w:cstheme="minorHAnsi"/>
                <w:sz w:val="18"/>
                <w:szCs w:val="18"/>
              </w:rPr>
              <w:t>ekrutacja, szkolenia i rozwój</w:t>
            </w:r>
          </w:p>
        </w:tc>
      </w:tr>
      <w:tr w:rsidR="005356A7" w:rsidRPr="00C0582F" w14:paraId="5130C76F" w14:textId="37B84B23" w:rsidTr="005356A7">
        <w:tc>
          <w:tcPr>
            <w:tcW w:w="1976" w:type="pct"/>
            <w:vAlign w:val="center"/>
          </w:tcPr>
          <w:p w14:paraId="43664C1A" w14:textId="68D97281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System motywacyjny</w:t>
            </w:r>
          </w:p>
        </w:tc>
        <w:tc>
          <w:tcPr>
            <w:tcW w:w="498" w:type="pct"/>
            <w:vAlign w:val="center"/>
          </w:tcPr>
          <w:p w14:paraId="468269D2" w14:textId="7DBAFC87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A19</w:t>
            </w:r>
          </w:p>
        </w:tc>
        <w:tc>
          <w:tcPr>
            <w:tcW w:w="1263" w:type="pct"/>
            <w:vAlign w:val="center"/>
          </w:tcPr>
          <w:p w14:paraId="1422781B" w14:textId="0976D1AA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przedłużono</w:t>
            </w:r>
          </w:p>
        </w:tc>
        <w:tc>
          <w:tcPr>
            <w:tcW w:w="1263" w:type="pct"/>
          </w:tcPr>
          <w:p w14:paraId="34275ADA" w14:textId="5006F6A5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W</w:t>
            </w:r>
            <w:r>
              <w:rPr>
                <w:rStyle w:val="Pogrubienie"/>
                <w:rFonts w:cstheme="minorHAnsi"/>
                <w:sz w:val="18"/>
                <w:szCs w:val="18"/>
              </w:rPr>
              <w:t>arunki pracy</w:t>
            </w:r>
          </w:p>
        </w:tc>
      </w:tr>
      <w:tr w:rsidR="005356A7" w:rsidRPr="00C0582F" w14:paraId="020DCF40" w14:textId="64D52E91" w:rsidTr="005356A7">
        <w:tc>
          <w:tcPr>
            <w:tcW w:w="1976" w:type="pct"/>
            <w:vAlign w:val="center"/>
          </w:tcPr>
          <w:p w14:paraId="575FE057" w14:textId="1B42C360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Warunki pracy</w:t>
            </w:r>
          </w:p>
        </w:tc>
        <w:tc>
          <w:tcPr>
            <w:tcW w:w="498" w:type="pct"/>
            <w:vAlign w:val="center"/>
          </w:tcPr>
          <w:p w14:paraId="142E3C7B" w14:textId="6C94012D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A34</w:t>
            </w:r>
          </w:p>
        </w:tc>
        <w:tc>
          <w:tcPr>
            <w:tcW w:w="1263" w:type="pct"/>
            <w:vAlign w:val="center"/>
          </w:tcPr>
          <w:p w14:paraId="4CD2EA1D" w14:textId="04FE19AE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w trakcie</w:t>
            </w:r>
          </w:p>
        </w:tc>
        <w:tc>
          <w:tcPr>
            <w:tcW w:w="1263" w:type="pct"/>
          </w:tcPr>
          <w:p w14:paraId="6168548E" w14:textId="1B44EDA0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W</w:t>
            </w:r>
            <w:r>
              <w:rPr>
                <w:rStyle w:val="Pogrubienie"/>
                <w:rFonts w:cstheme="minorHAnsi"/>
                <w:sz w:val="18"/>
                <w:szCs w:val="18"/>
              </w:rPr>
              <w:t>arunki pracy</w:t>
            </w:r>
          </w:p>
        </w:tc>
      </w:tr>
      <w:tr w:rsidR="005356A7" w:rsidRPr="00C0582F" w14:paraId="60B5A9A0" w14:textId="7A80AA4B" w:rsidTr="005356A7">
        <w:tc>
          <w:tcPr>
            <w:tcW w:w="1976" w:type="pct"/>
            <w:vMerge w:val="restart"/>
            <w:vAlign w:val="center"/>
          </w:tcPr>
          <w:p w14:paraId="66D47003" w14:textId="67930C23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Nowe działania z 2019 r.</w:t>
            </w:r>
          </w:p>
        </w:tc>
        <w:tc>
          <w:tcPr>
            <w:tcW w:w="498" w:type="pct"/>
            <w:vAlign w:val="center"/>
          </w:tcPr>
          <w:p w14:paraId="7EDA11E8" w14:textId="561482A4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A41</w:t>
            </w:r>
          </w:p>
        </w:tc>
        <w:tc>
          <w:tcPr>
            <w:tcW w:w="1263" w:type="pct"/>
            <w:vAlign w:val="center"/>
          </w:tcPr>
          <w:p w14:paraId="0EEDFAEE" w14:textId="6BE4BE31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przedłużono</w:t>
            </w:r>
          </w:p>
        </w:tc>
        <w:tc>
          <w:tcPr>
            <w:tcW w:w="1263" w:type="pct"/>
          </w:tcPr>
          <w:p w14:paraId="3511EFDD" w14:textId="161D1A10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S</w:t>
            </w:r>
            <w:r>
              <w:rPr>
                <w:rStyle w:val="Pogrubienie"/>
                <w:rFonts w:cstheme="minorHAnsi"/>
                <w:sz w:val="18"/>
                <w:szCs w:val="18"/>
              </w:rPr>
              <w:t>zkolenia i rozwój</w:t>
            </w:r>
          </w:p>
        </w:tc>
      </w:tr>
      <w:tr w:rsidR="005356A7" w:rsidRPr="00C0582F" w14:paraId="14558D91" w14:textId="0C2BCB6D" w:rsidTr="005356A7">
        <w:trPr>
          <w:trHeight w:val="144"/>
        </w:trPr>
        <w:tc>
          <w:tcPr>
            <w:tcW w:w="1976" w:type="pct"/>
            <w:vMerge/>
            <w:vAlign w:val="center"/>
          </w:tcPr>
          <w:p w14:paraId="34395A88" w14:textId="77777777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</w:tcPr>
          <w:p w14:paraId="1752F378" w14:textId="5F14D09D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A43</w:t>
            </w:r>
          </w:p>
        </w:tc>
        <w:tc>
          <w:tcPr>
            <w:tcW w:w="1263" w:type="pct"/>
            <w:vAlign w:val="center"/>
          </w:tcPr>
          <w:p w14:paraId="6452F0D3" w14:textId="3C93FB71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A97984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przedłużono</w:t>
            </w:r>
          </w:p>
        </w:tc>
        <w:tc>
          <w:tcPr>
            <w:tcW w:w="1263" w:type="pct"/>
          </w:tcPr>
          <w:p w14:paraId="0727DBC9" w14:textId="2DEC583D" w:rsidR="005356A7" w:rsidRPr="00A97984" w:rsidRDefault="005356A7" w:rsidP="00507590">
            <w:pPr>
              <w:jc w:val="center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W</w:t>
            </w:r>
            <w:r>
              <w:rPr>
                <w:rStyle w:val="Pogrubienie"/>
                <w:rFonts w:cstheme="minorHAnsi"/>
                <w:sz w:val="18"/>
                <w:szCs w:val="18"/>
              </w:rPr>
              <w:t>arunki pracy</w:t>
            </w:r>
          </w:p>
        </w:tc>
      </w:tr>
    </w:tbl>
    <w:p w14:paraId="6E0A4BFE" w14:textId="6959EC15" w:rsidR="006A1E1F" w:rsidRDefault="006A1E1F" w:rsidP="00000B09">
      <w:pPr>
        <w:spacing w:after="120" w:line="240" w:lineRule="auto"/>
        <w:ind w:left="2832"/>
      </w:pPr>
    </w:p>
    <w:p w14:paraId="29EE8435" w14:textId="6A20137C" w:rsidR="00FE5EFC" w:rsidRPr="00F91AD1" w:rsidRDefault="00AC1B37" w:rsidP="005C4CC8">
      <w:pPr>
        <w:pStyle w:val="Nagwek2"/>
        <w:ind w:left="-851"/>
        <w:rPr>
          <w:b/>
          <w:bCs/>
          <w:color w:val="auto"/>
          <w:sz w:val="24"/>
          <w:szCs w:val="24"/>
        </w:rPr>
      </w:pPr>
      <w:r w:rsidRPr="00F91AD1">
        <w:rPr>
          <w:b/>
          <w:bCs/>
          <w:color w:val="auto"/>
          <w:sz w:val="24"/>
          <w:szCs w:val="24"/>
        </w:rPr>
        <w:t xml:space="preserve">Obszar: </w:t>
      </w:r>
      <w:r w:rsidR="005C4CC8" w:rsidRPr="00F91AD1">
        <w:rPr>
          <w:b/>
          <w:bCs/>
          <w:color w:val="auto"/>
          <w:sz w:val="24"/>
          <w:szCs w:val="24"/>
        </w:rPr>
        <w:t>E</w:t>
      </w:r>
      <w:r w:rsidR="00FE5EFC" w:rsidRPr="00F91AD1">
        <w:rPr>
          <w:b/>
          <w:bCs/>
          <w:color w:val="auto"/>
          <w:sz w:val="24"/>
          <w:szCs w:val="24"/>
        </w:rPr>
        <w:t>TYKA I ASPEKTY ZAWODOWE</w:t>
      </w:r>
      <w:r w:rsidR="006E24F5" w:rsidRPr="00F91AD1">
        <w:rPr>
          <w:b/>
          <w:bCs/>
          <w:color w:val="auto"/>
          <w:sz w:val="24"/>
          <w:szCs w:val="24"/>
        </w:rPr>
        <w:t xml:space="preserve"> </w:t>
      </w:r>
    </w:p>
    <w:tbl>
      <w:tblPr>
        <w:tblW w:w="1601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98"/>
        <w:gridCol w:w="3302"/>
        <w:gridCol w:w="1378"/>
        <w:gridCol w:w="1892"/>
        <w:gridCol w:w="3676"/>
        <w:gridCol w:w="3712"/>
        <w:gridCol w:w="1556"/>
      </w:tblGrid>
      <w:tr w:rsidR="00136386" w:rsidRPr="00B82FB7" w14:paraId="0B84016C" w14:textId="77777777" w:rsidTr="00F91AD1">
        <w:trPr>
          <w:trHeight w:val="397"/>
        </w:trPr>
        <w:tc>
          <w:tcPr>
            <w:tcW w:w="498" w:type="dxa"/>
            <w:shd w:val="clear" w:color="auto" w:fill="8DB3E2"/>
            <w:vAlign w:val="center"/>
          </w:tcPr>
          <w:p w14:paraId="0C48572B" w14:textId="68BC1CF1" w:rsidR="0096230F" w:rsidRPr="00B82FB7" w:rsidRDefault="0096230F" w:rsidP="00BE0227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br w:type="page"/>
              <w:t>l.p.</w:t>
            </w:r>
          </w:p>
        </w:tc>
        <w:tc>
          <w:tcPr>
            <w:tcW w:w="3302" w:type="dxa"/>
            <w:shd w:val="clear" w:color="auto" w:fill="8DB3E2"/>
            <w:vAlign w:val="center"/>
          </w:tcPr>
          <w:p w14:paraId="3F1B7A39" w14:textId="333E7ED5" w:rsidR="0096230F" w:rsidRPr="00B82FB7" w:rsidRDefault="0096230F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Działania</w:t>
            </w:r>
          </w:p>
        </w:tc>
        <w:tc>
          <w:tcPr>
            <w:tcW w:w="1378" w:type="dxa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CB905" w14:textId="4889B8A3" w:rsidR="0096230F" w:rsidRPr="00B82FB7" w:rsidRDefault="0096230F" w:rsidP="00BE0227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Czas realizacji</w:t>
            </w:r>
          </w:p>
        </w:tc>
        <w:tc>
          <w:tcPr>
            <w:tcW w:w="1892" w:type="dxa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2C643" w14:textId="77777777" w:rsidR="0096230F" w:rsidRPr="00B82FB7" w:rsidRDefault="0096230F" w:rsidP="00BE0227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Jednostka odpowiedzialna</w:t>
            </w:r>
          </w:p>
        </w:tc>
        <w:tc>
          <w:tcPr>
            <w:tcW w:w="3676" w:type="dxa"/>
            <w:shd w:val="clear" w:color="auto" w:fill="8DB3E2"/>
            <w:vAlign w:val="center"/>
          </w:tcPr>
          <w:p w14:paraId="1D3CE331" w14:textId="0C8AC79D" w:rsidR="0096230F" w:rsidRPr="00B82FB7" w:rsidRDefault="0096230F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Wskaźnik</w:t>
            </w:r>
          </w:p>
        </w:tc>
        <w:tc>
          <w:tcPr>
            <w:tcW w:w="3712" w:type="dxa"/>
            <w:shd w:val="clear" w:color="auto" w:fill="8DB3E2"/>
            <w:vAlign w:val="center"/>
          </w:tcPr>
          <w:p w14:paraId="30892DEA" w14:textId="03D3775D" w:rsidR="0096230F" w:rsidRPr="00B82FB7" w:rsidRDefault="005356A7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Uwagi</w:t>
            </w:r>
          </w:p>
        </w:tc>
        <w:tc>
          <w:tcPr>
            <w:tcW w:w="1556" w:type="dxa"/>
            <w:shd w:val="clear" w:color="auto" w:fill="8DB3E2"/>
            <w:vAlign w:val="center"/>
          </w:tcPr>
          <w:p w14:paraId="19B3384F" w14:textId="54F2293D" w:rsidR="0096230F" w:rsidRPr="00B82FB7" w:rsidRDefault="005356A7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 xml:space="preserve">Status realizacji </w:t>
            </w:r>
          </w:p>
        </w:tc>
      </w:tr>
      <w:tr w:rsidR="007055E1" w:rsidRPr="00B82FB7" w14:paraId="140230E5" w14:textId="77777777" w:rsidTr="00756E74">
        <w:trPr>
          <w:trHeight w:val="607"/>
        </w:trPr>
        <w:tc>
          <w:tcPr>
            <w:tcW w:w="498" w:type="dxa"/>
            <w:shd w:val="clear" w:color="auto" w:fill="auto"/>
          </w:tcPr>
          <w:p w14:paraId="0D6AE534" w14:textId="77777777" w:rsidR="007055E1" w:rsidRPr="00B82FB7" w:rsidRDefault="007055E1" w:rsidP="007055E1">
            <w:pPr>
              <w:spacing w:after="0"/>
              <w:rPr>
                <w:rFonts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302" w:type="dxa"/>
            <w:shd w:val="clear" w:color="auto" w:fill="auto"/>
          </w:tcPr>
          <w:p w14:paraId="58E7C2FF" w14:textId="60D263BD" w:rsidR="007055E1" w:rsidRPr="00B82FB7" w:rsidRDefault="007055E1" w:rsidP="007055E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Wprowadzenie zmian na stronie internetowej UEP </w:t>
            </w:r>
            <w:r w:rsidR="00B528AE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oraz w mediach społecznościowych UEP pod kątem odszukiwania informacji dotyczących polityki równościowej</w:t>
            </w:r>
            <w:r w:rsidR="007C00E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098F0" w14:textId="4F1BB476" w:rsidR="007055E1" w:rsidRPr="00B82FB7" w:rsidRDefault="007055E1" w:rsidP="007055E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 kwartał 2023</w:t>
            </w:r>
          </w:p>
        </w:tc>
        <w:tc>
          <w:tcPr>
            <w:tcW w:w="18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80308" w14:textId="3E247243" w:rsidR="007055E1" w:rsidRPr="00B82FB7" w:rsidRDefault="007055E1" w:rsidP="007055E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Pełnomocniczka rektora</w:t>
            </w:r>
            <w:r w:rsidR="00136386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ds. równego traktowania,</w:t>
            </w:r>
            <w:r w:rsidR="001542A1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Dział Marketingu</w:t>
            </w:r>
          </w:p>
        </w:tc>
        <w:tc>
          <w:tcPr>
            <w:tcW w:w="3676" w:type="dxa"/>
            <w:shd w:val="clear" w:color="auto" w:fill="auto"/>
          </w:tcPr>
          <w:p w14:paraId="27ABA88E" w14:textId="73FAE23F" w:rsidR="007055E1" w:rsidRPr="00B82FB7" w:rsidRDefault="007055E1" w:rsidP="007055E1">
            <w:pPr>
              <w:tabs>
                <w:tab w:val="left" w:pos="990"/>
              </w:tabs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1.Widoczna na stronie Uczelni zakładka dotycząca tego tematu</w:t>
            </w:r>
            <w:r w:rsidR="00136386" w:rsidRPr="00B82FB7">
              <w:rPr>
                <w:rFonts w:cstheme="minorHAnsi"/>
                <w:bCs/>
                <w:sz w:val="18"/>
                <w:szCs w:val="18"/>
              </w:rPr>
              <w:t xml:space="preserve"> (tak/nie)</w:t>
            </w:r>
            <w:r w:rsidR="007C00E1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7F6E1351" w14:textId="438F8555" w:rsidR="007055E1" w:rsidRPr="00B82FB7" w:rsidRDefault="007055E1" w:rsidP="007055E1">
            <w:pPr>
              <w:tabs>
                <w:tab w:val="left" w:pos="990"/>
              </w:tabs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2.Wynik uzyskany w ankiecie dotyczącej satysfakcji przeprowadzanej wśród pracowników i doktorantów, wartość docelowa w 2027 – 90% badanych zna politykę równościową UEP</w:t>
            </w:r>
            <w:r w:rsidR="007C00E1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3CE8126C" w14:textId="2CDCF0EC" w:rsidR="007055E1" w:rsidRPr="00B82FB7" w:rsidRDefault="007055E1" w:rsidP="007055E1">
            <w:pPr>
              <w:tabs>
                <w:tab w:val="left" w:pos="990"/>
              </w:tabs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3</w:t>
            </w:r>
            <w:r w:rsidR="00CF1A40"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="00CF1A40" w:rsidRPr="00B82FB7">
              <w:rPr>
                <w:rFonts w:cstheme="minorHAnsi"/>
                <w:bCs/>
                <w:sz w:val="18"/>
                <w:szCs w:val="18"/>
              </w:rPr>
              <w:t>Liczba odsłon podstrony www z informacjami</w:t>
            </w:r>
            <w:r w:rsidR="00CF1A40" w:rsidRPr="00B82FB7" w:rsidDel="00CF1A40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związan</w:t>
            </w:r>
            <w:r w:rsidR="00CF1A40" w:rsidRPr="00B82FB7">
              <w:rPr>
                <w:rFonts w:cstheme="minorHAnsi"/>
                <w:bCs/>
                <w:sz w:val="18"/>
                <w:szCs w:val="18"/>
              </w:rPr>
              <w:t xml:space="preserve">ymi </w:t>
            </w:r>
            <w:r w:rsidRPr="00B82FB7">
              <w:rPr>
                <w:rFonts w:cstheme="minorHAnsi"/>
                <w:bCs/>
                <w:sz w:val="18"/>
                <w:szCs w:val="18"/>
              </w:rPr>
              <w:t>z polityką równościową.</w:t>
            </w:r>
          </w:p>
          <w:p w14:paraId="66492D8F" w14:textId="7AC678F4" w:rsidR="007055E1" w:rsidRPr="00B82FB7" w:rsidRDefault="007055E1" w:rsidP="007055E1">
            <w:pPr>
              <w:tabs>
                <w:tab w:val="left" w:pos="990"/>
              </w:tabs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4. </w:t>
            </w:r>
            <w:r w:rsidR="00D32273" w:rsidRPr="00B82FB7">
              <w:rPr>
                <w:rFonts w:cstheme="minorHAnsi"/>
                <w:bCs/>
                <w:sz w:val="18"/>
                <w:szCs w:val="18"/>
              </w:rPr>
              <w:t>L</w:t>
            </w:r>
            <w:r w:rsidRPr="00B82FB7">
              <w:rPr>
                <w:rFonts w:cstheme="minorHAnsi"/>
                <w:bCs/>
                <w:sz w:val="18"/>
                <w:szCs w:val="18"/>
              </w:rPr>
              <w:t>iczba postów w mediach społecznościowych związana z tematyką równościową</w:t>
            </w:r>
            <w:r w:rsidR="007C00E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auto"/>
          </w:tcPr>
          <w:p w14:paraId="22D0899C" w14:textId="77777777" w:rsidR="007055E1" w:rsidRPr="00B82FB7" w:rsidRDefault="007055E1" w:rsidP="007055E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W ramach projektu „Dostosowanie budynków oraz oferty dydaktycznej Uniwersytetu Ekonomicznego w Poznaniu do potrzeb studentów z niepełnosprawnością” o numerze POWR.03.05.00-00-A086/19, współfinansowanego ze środków Unii Europejskiej w ramach Programu Operacyjnego Wiedza Edukacja Rozwój 2014 – 2020 </w:t>
            </w:r>
            <w:r w:rsidR="00802FC5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w terminie do końca 2022 roku </w:t>
            </w:r>
            <w:r w:rsidR="00646C01" w:rsidRPr="00B82FB7">
              <w:rPr>
                <w:rFonts w:cstheme="minorHAnsi"/>
                <w:bCs/>
                <w:sz w:val="18"/>
                <w:szCs w:val="18"/>
              </w:rPr>
              <w:t xml:space="preserve">zostanie 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wdrożony serwis internetowy UEP zgodnie z zasadami WCAG 2.1.  (wytycznymi w zakresie równości szans i niedyskryminacji), zostaną przeprowadzone audyty: dostępności oraz </w:t>
            </w: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analizy zrozumiałości treści utworzonego serwisu internetowego. Wybrani pracownicy UEP zostaną przeszkoleni z tworzenia napisów dla osób niesłyszących oraz tworzenia dostępnych treści w Internecie. Przeprowadzony zostanie ponadto monitoring dostępności serwisu, w tym ocena jego dostępności przez studentów z różnymi rodzajami niepełnosprawności.</w:t>
            </w:r>
          </w:p>
          <w:p w14:paraId="2065B71E" w14:textId="22C75B7B" w:rsidR="006871E6" w:rsidRPr="00B82FB7" w:rsidRDefault="006871E6" w:rsidP="007055E1">
            <w:pPr>
              <w:spacing w:after="0"/>
              <w:rPr>
                <w:rFonts w:cstheme="minorHAnsi"/>
                <w:bCs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Należy uwzględnić badanie znajomości </w:t>
            </w:r>
            <w:r w:rsidR="00096576" w:rsidRPr="00B82FB7">
              <w:rPr>
                <w:rFonts w:cstheme="minorHAnsi"/>
                <w:bCs/>
                <w:sz w:val="18"/>
                <w:szCs w:val="18"/>
              </w:rPr>
              <w:t xml:space="preserve">polityki równości w kolejnych ankietach </w:t>
            </w:r>
            <w:r w:rsidR="007C00E1">
              <w:rPr>
                <w:rFonts w:cstheme="minorHAnsi"/>
                <w:bCs/>
                <w:sz w:val="18"/>
                <w:szCs w:val="18"/>
              </w:rPr>
              <w:t>u</w:t>
            </w:r>
            <w:r w:rsidR="00096576" w:rsidRPr="00B82FB7">
              <w:rPr>
                <w:rFonts w:cstheme="minorHAnsi"/>
                <w:bCs/>
                <w:sz w:val="18"/>
                <w:szCs w:val="18"/>
              </w:rPr>
              <w:t>czelnianych wraz z opcją potwierdzenia „zapoznania się” ze wskazanymi treściami</w:t>
            </w:r>
            <w:r w:rsidR="007C00E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556" w:type="dxa"/>
            <w:shd w:val="clear" w:color="auto" w:fill="auto"/>
          </w:tcPr>
          <w:p w14:paraId="792ED083" w14:textId="1DEC4088" w:rsidR="007055E1" w:rsidRPr="00B82FB7" w:rsidRDefault="007055E1" w:rsidP="007055E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nowe</w:t>
            </w:r>
          </w:p>
        </w:tc>
      </w:tr>
      <w:tr w:rsidR="00B528AE" w:rsidRPr="00B82FB7" w14:paraId="483E3715" w14:textId="77777777" w:rsidTr="00756E74">
        <w:trPr>
          <w:trHeight w:val="607"/>
        </w:trPr>
        <w:tc>
          <w:tcPr>
            <w:tcW w:w="498" w:type="dxa"/>
            <w:shd w:val="clear" w:color="auto" w:fill="auto"/>
          </w:tcPr>
          <w:p w14:paraId="4DEAD8C3" w14:textId="77777777" w:rsidR="00B528AE" w:rsidRPr="00B82FB7" w:rsidRDefault="00B528AE" w:rsidP="00B528AE">
            <w:pPr>
              <w:spacing w:after="0"/>
              <w:rPr>
                <w:rFonts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302" w:type="dxa"/>
            <w:shd w:val="clear" w:color="auto" w:fill="auto"/>
          </w:tcPr>
          <w:p w14:paraId="458A84AF" w14:textId="39C2DF96" w:rsidR="00B528AE" w:rsidRPr="00B82FB7" w:rsidRDefault="00B528AE" w:rsidP="00185EEE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Propagowanie i komunikowanie zasad Kodeksu etyki pracownika naukowego opracowanego przez P</w:t>
            </w:r>
            <w:r w:rsidR="007C00E1">
              <w:rPr>
                <w:rFonts w:cstheme="minorHAnsi"/>
                <w:bCs/>
                <w:sz w:val="18"/>
                <w:szCs w:val="18"/>
              </w:rPr>
              <w:t xml:space="preserve">olską </w:t>
            </w:r>
            <w:r w:rsidRPr="00B82FB7">
              <w:rPr>
                <w:rFonts w:cstheme="minorHAnsi"/>
                <w:bCs/>
                <w:sz w:val="18"/>
                <w:szCs w:val="18"/>
              </w:rPr>
              <w:t>A</w:t>
            </w:r>
            <w:r w:rsidR="007C00E1">
              <w:rPr>
                <w:rFonts w:cstheme="minorHAnsi"/>
                <w:bCs/>
                <w:sz w:val="18"/>
                <w:szCs w:val="18"/>
              </w:rPr>
              <w:t xml:space="preserve">kademię </w:t>
            </w:r>
            <w:r w:rsidRPr="00B82FB7">
              <w:rPr>
                <w:rFonts w:cstheme="minorHAnsi"/>
                <w:bCs/>
                <w:sz w:val="18"/>
                <w:szCs w:val="18"/>
              </w:rPr>
              <w:t>N</w:t>
            </w:r>
            <w:r w:rsidR="007C00E1">
              <w:rPr>
                <w:rFonts w:cstheme="minorHAnsi"/>
                <w:bCs/>
                <w:sz w:val="18"/>
                <w:szCs w:val="18"/>
              </w:rPr>
              <w:t xml:space="preserve">auk (PAN) </w:t>
            </w:r>
            <w:r w:rsidR="00185EEE" w:rsidRPr="00B82FB7">
              <w:rPr>
                <w:rFonts w:cstheme="minorHAnsi"/>
                <w:bCs/>
                <w:sz w:val="18"/>
                <w:szCs w:val="18"/>
              </w:rPr>
              <w:t>oraz k</w:t>
            </w:r>
            <w:r w:rsidR="009B201F">
              <w:rPr>
                <w:rFonts w:cstheme="minorHAnsi"/>
                <w:bCs/>
                <w:sz w:val="18"/>
                <w:szCs w:val="18"/>
              </w:rPr>
              <w:t>odeksu</w:t>
            </w:r>
            <w:r w:rsidR="00185EEE" w:rsidRPr="00B82FB7">
              <w:rPr>
                <w:rFonts w:cstheme="minorHAnsi"/>
                <w:bCs/>
                <w:sz w:val="18"/>
                <w:szCs w:val="18"/>
              </w:rPr>
              <w:t xml:space="preserve"> Dobrych Praktyk w Szkołach Wyższych, opracowan</w:t>
            </w:r>
            <w:r w:rsidR="009B201F">
              <w:rPr>
                <w:rFonts w:cstheme="minorHAnsi"/>
                <w:bCs/>
                <w:sz w:val="18"/>
                <w:szCs w:val="18"/>
              </w:rPr>
              <w:t>ego</w:t>
            </w:r>
            <w:r w:rsidR="00185EEE" w:rsidRPr="00B82FB7">
              <w:rPr>
                <w:rFonts w:cstheme="minorHAnsi"/>
                <w:bCs/>
                <w:sz w:val="18"/>
                <w:szCs w:val="18"/>
              </w:rPr>
              <w:t xml:space="preserve"> przez Fundację Rektorów Polskich </w:t>
            </w:r>
            <w:r w:rsidR="009B201F">
              <w:rPr>
                <w:rFonts w:cstheme="minorHAnsi"/>
                <w:bCs/>
                <w:sz w:val="18"/>
                <w:szCs w:val="18"/>
              </w:rPr>
              <w:t>w</w:t>
            </w:r>
            <w:r w:rsidR="00185EEE" w:rsidRPr="00B82FB7">
              <w:rPr>
                <w:rFonts w:cstheme="minorHAnsi"/>
                <w:bCs/>
                <w:sz w:val="18"/>
                <w:szCs w:val="18"/>
              </w:rPr>
              <w:t xml:space="preserve"> 2007 roku.</w:t>
            </w:r>
          </w:p>
        </w:tc>
        <w:tc>
          <w:tcPr>
            <w:tcW w:w="13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113A" w14:textId="3050DAB6" w:rsidR="00B528AE" w:rsidRPr="00B82FB7" w:rsidRDefault="00B528AE" w:rsidP="00B528AE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II kwartał 202</w:t>
            </w:r>
            <w:r w:rsidR="00185EEE" w:rsidRPr="00B82FB7">
              <w:rPr>
                <w:rFonts w:cstheme="minorHAnsi"/>
                <w:bCs/>
                <w:sz w:val="18"/>
                <w:szCs w:val="18"/>
              </w:rPr>
              <w:t>0</w:t>
            </w:r>
            <w:r w:rsidR="00F1752F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i następnie cyklicznie</w:t>
            </w:r>
          </w:p>
        </w:tc>
        <w:tc>
          <w:tcPr>
            <w:tcW w:w="18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0CB7" w14:textId="728EB609" w:rsidR="00120758" w:rsidRPr="00B82FB7" w:rsidRDefault="00B528AE" w:rsidP="00B528AE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Dział Badań Naukowych</w:t>
            </w:r>
            <w:r w:rsidR="007C00E1">
              <w:rPr>
                <w:rFonts w:cstheme="minorHAnsi"/>
                <w:bCs/>
                <w:sz w:val="18"/>
                <w:szCs w:val="18"/>
              </w:rPr>
              <w:t>,</w:t>
            </w:r>
            <w:r w:rsidRPr="00B82FB7">
              <w:rPr>
                <w:rFonts w:cstheme="minorHAnsi"/>
                <w:bCs/>
                <w:sz w:val="18"/>
                <w:szCs w:val="18"/>
              </w:rPr>
              <w:br/>
              <w:t>Dział Spraw Pracowniczych</w:t>
            </w:r>
            <w:r w:rsidR="007C00E1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1FCECE3E" w14:textId="0CA11407" w:rsidR="00B528AE" w:rsidRPr="00B82FB7" w:rsidRDefault="00B528AE" w:rsidP="00B528AE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Dział Marketingu</w:t>
            </w:r>
          </w:p>
        </w:tc>
        <w:tc>
          <w:tcPr>
            <w:tcW w:w="3676" w:type="dxa"/>
            <w:shd w:val="clear" w:color="auto" w:fill="auto"/>
          </w:tcPr>
          <w:p w14:paraId="5BCAD0DA" w14:textId="67EA7752" w:rsidR="00B528AE" w:rsidRPr="00B82FB7" w:rsidRDefault="00096576" w:rsidP="00B528AE">
            <w:pPr>
              <w:tabs>
                <w:tab w:val="left" w:pos="990"/>
              </w:tabs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wejść na podstronę z informacjami</w:t>
            </w:r>
            <w:r w:rsidRPr="00B82FB7" w:rsidDel="00096576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B528AE" w:rsidRPr="00B82FB7">
              <w:rPr>
                <w:rFonts w:cstheme="minorHAnsi"/>
                <w:bCs/>
                <w:sz w:val="18"/>
                <w:szCs w:val="18"/>
              </w:rPr>
              <w:t>dot. Kodeksu etyki pracownika naukowego opracowanego przez PAN</w:t>
            </w:r>
            <w:r w:rsidR="007C00E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auto"/>
          </w:tcPr>
          <w:p w14:paraId="0EBB1B1B" w14:textId="07922387" w:rsidR="00B528AE" w:rsidRPr="002515EC" w:rsidRDefault="00756E74" w:rsidP="00B528AE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2515EC">
              <w:rPr>
                <w:rFonts w:cstheme="minorHAnsi"/>
                <w:bCs/>
                <w:sz w:val="18"/>
                <w:szCs w:val="18"/>
              </w:rPr>
              <w:t>W 2020 r. powołano Komisj</w:t>
            </w:r>
            <w:r w:rsidR="0076686A">
              <w:rPr>
                <w:rFonts w:cstheme="minorHAnsi"/>
                <w:bCs/>
                <w:sz w:val="18"/>
                <w:szCs w:val="18"/>
              </w:rPr>
              <w:t>ę</w:t>
            </w:r>
            <w:r w:rsidRPr="002515EC">
              <w:rPr>
                <w:rFonts w:cstheme="minorHAnsi"/>
                <w:bCs/>
                <w:sz w:val="18"/>
                <w:szCs w:val="18"/>
              </w:rPr>
              <w:t xml:space="preserve"> ds. Etyki Badań </w:t>
            </w:r>
            <w:r w:rsidR="0076686A">
              <w:rPr>
                <w:rFonts w:cstheme="minorHAnsi"/>
                <w:bCs/>
                <w:sz w:val="18"/>
                <w:szCs w:val="18"/>
              </w:rPr>
              <w:t>N</w:t>
            </w:r>
            <w:r w:rsidRPr="002515EC">
              <w:rPr>
                <w:rFonts w:cstheme="minorHAnsi"/>
                <w:bCs/>
                <w:sz w:val="18"/>
                <w:szCs w:val="18"/>
              </w:rPr>
              <w:t xml:space="preserve">aukowych, </w:t>
            </w:r>
            <w:r w:rsidR="00AD28D7" w:rsidRPr="002515EC">
              <w:rPr>
                <w:rFonts w:cstheme="minorHAnsi"/>
                <w:bCs/>
                <w:sz w:val="18"/>
                <w:szCs w:val="18"/>
              </w:rPr>
              <w:t>w okresie od 1.10.2021-30.09.2022 komisja wystawiła 37 uchwał w tym 27 pozytywn</w:t>
            </w:r>
            <w:r w:rsidR="000906F4">
              <w:rPr>
                <w:rFonts w:cstheme="minorHAnsi"/>
                <w:bCs/>
                <w:sz w:val="18"/>
                <w:szCs w:val="18"/>
              </w:rPr>
              <w:t>e</w:t>
            </w:r>
            <w:r w:rsidR="00AD28D7" w:rsidRPr="002515EC">
              <w:rPr>
                <w:rFonts w:cstheme="minorHAnsi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556" w:type="dxa"/>
            <w:shd w:val="clear" w:color="auto" w:fill="auto"/>
          </w:tcPr>
          <w:p w14:paraId="3B0BA177" w14:textId="0E7CF220" w:rsidR="00B528AE" w:rsidRPr="002515EC" w:rsidRDefault="00136386" w:rsidP="00B528AE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2515EC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  <w:tr w:rsidR="00B528AE" w:rsidRPr="00B82FB7" w14:paraId="46373455" w14:textId="77777777" w:rsidTr="00756E74">
        <w:trPr>
          <w:trHeight w:val="607"/>
        </w:trPr>
        <w:tc>
          <w:tcPr>
            <w:tcW w:w="498" w:type="dxa"/>
            <w:shd w:val="clear" w:color="auto" w:fill="auto"/>
          </w:tcPr>
          <w:p w14:paraId="5C21E585" w14:textId="77777777" w:rsidR="00B528AE" w:rsidRPr="00B82FB7" w:rsidRDefault="00B528AE" w:rsidP="001F2781">
            <w:pPr>
              <w:spacing w:after="0"/>
              <w:rPr>
                <w:rFonts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302" w:type="dxa"/>
            <w:shd w:val="clear" w:color="auto" w:fill="auto"/>
          </w:tcPr>
          <w:p w14:paraId="1B6EFACE" w14:textId="7BDCC0F3" w:rsidR="00B528AE" w:rsidRPr="00B82FB7" w:rsidRDefault="00211A1F" w:rsidP="001F278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Finansowe wsparcie badań naukowych wpisujących się </w:t>
            </w:r>
            <w:r w:rsidR="00B528AE" w:rsidRPr="00B82FB7">
              <w:rPr>
                <w:rFonts w:cstheme="minorHAnsi"/>
                <w:bCs/>
                <w:sz w:val="18"/>
                <w:szCs w:val="18"/>
              </w:rPr>
              <w:t>w kluczową problematykę wraz z regulaminem przyznawania środków (m.in. tłumaczenie, weryfikacja językowa, projekty wewnętrzne)</w:t>
            </w:r>
            <w:r w:rsidR="0078464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C17F" w14:textId="77777777" w:rsidR="00B528AE" w:rsidRPr="00B82FB7" w:rsidRDefault="00B528AE" w:rsidP="001F278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 kwartał 2023</w:t>
            </w:r>
          </w:p>
          <w:p w14:paraId="0B98825D" w14:textId="2460D77E" w:rsidR="00B528AE" w:rsidRPr="00B82FB7" w:rsidRDefault="00B528AE" w:rsidP="001F278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 następnie corocznie</w:t>
            </w:r>
          </w:p>
        </w:tc>
        <w:tc>
          <w:tcPr>
            <w:tcW w:w="18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8E8C" w14:textId="159F652C" w:rsidR="00B528AE" w:rsidRPr="00B82FB7" w:rsidRDefault="00B528AE" w:rsidP="001F278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Prorektor ds. Nauki </w:t>
            </w:r>
            <w:r w:rsidRPr="00B82FB7">
              <w:rPr>
                <w:rFonts w:cstheme="minorHAnsi"/>
                <w:bCs/>
                <w:sz w:val="18"/>
                <w:szCs w:val="18"/>
              </w:rPr>
              <w:br/>
              <w:t xml:space="preserve">i Współpracy 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z Zagranicą,</w:t>
            </w:r>
          </w:p>
          <w:p w14:paraId="74CDCEDF" w14:textId="409C4C5A" w:rsidR="00B528AE" w:rsidRPr="00B82FB7" w:rsidRDefault="00B528AE" w:rsidP="001F278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Kwestor</w:t>
            </w:r>
          </w:p>
        </w:tc>
        <w:tc>
          <w:tcPr>
            <w:tcW w:w="3676" w:type="dxa"/>
            <w:shd w:val="clear" w:color="auto" w:fill="auto"/>
          </w:tcPr>
          <w:p w14:paraId="6D9D32F8" w14:textId="5EE33531" w:rsidR="00B528AE" w:rsidRPr="00B82FB7" w:rsidRDefault="00B528AE" w:rsidP="001F2781">
            <w:pPr>
              <w:tabs>
                <w:tab w:val="left" w:pos="2220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Przygotowany dokument i regulamin (tak/nie)</w:t>
            </w:r>
            <w:r w:rsidR="00784641">
              <w:rPr>
                <w:rFonts w:cstheme="minorHAnsi"/>
                <w:sz w:val="18"/>
                <w:szCs w:val="18"/>
              </w:rPr>
              <w:t>.</w:t>
            </w:r>
          </w:p>
          <w:p w14:paraId="2156E52C" w14:textId="4D7C9003" w:rsidR="00B528AE" w:rsidRPr="00B82FB7" w:rsidRDefault="00B528AE" w:rsidP="001F2781">
            <w:pPr>
              <w:tabs>
                <w:tab w:val="left" w:pos="2220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Przygotowany budżet</w:t>
            </w:r>
            <w:r w:rsidR="00784641">
              <w:rPr>
                <w:rFonts w:cstheme="minorHAnsi"/>
                <w:sz w:val="18"/>
                <w:szCs w:val="18"/>
              </w:rPr>
              <w:t>.</w:t>
            </w:r>
          </w:p>
          <w:p w14:paraId="67CDA31B" w14:textId="3EAD9C8E" w:rsidR="001F2781" w:rsidRPr="00B82FB7" w:rsidRDefault="001F2781" w:rsidP="001F2781">
            <w:pPr>
              <w:tabs>
                <w:tab w:val="left" w:pos="2220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Liczba publikacji w ramach kluczowych problematyk badań naukowych</w:t>
            </w:r>
            <w:r w:rsidR="00784641">
              <w:rPr>
                <w:rFonts w:cstheme="minorHAnsi"/>
                <w:sz w:val="18"/>
                <w:szCs w:val="18"/>
              </w:rPr>
              <w:t>.</w:t>
            </w:r>
          </w:p>
          <w:p w14:paraId="16863DD8" w14:textId="255BC8C8" w:rsidR="001F2781" w:rsidRPr="00B82FB7" w:rsidRDefault="001F2781" w:rsidP="001F2781">
            <w:pPr>
              <w:tabs>
                <w:tab w:val="left" w:pos="2220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Wartość realizowanych projektów naukowo- badawczych oraz projektów realizowanych </w:t>
            </w:r>
            <w:r w:rsidR="00107507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we współpracy z praktyką gospodarczą w ramach kluczowych problematyk badań naukowych</w:t>
            </w:r>
            <w:r w:rsidR="0078464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auto"/>
          </w:tcPr>
          <w:p w14:paraId="36FF529F" w14:textId="6C22F2C9" w:rsidR="00B528AE" w:rsidRPr="00B82FB7" w:rsidRDefault="00B528AE" w:rsidP="001F278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Działanie zawarte w Strategii UEP</w:t>
            </w:r>
            <w:r w:rsidR="00784641">
              <w:rPr>
                <w:rFonts w:cstheme="minorHAnsi"/>
                <w:bCs/>
                <w:sz w:val="18"/>
                <w:szCs w:val="18"/>
              </w:rPr>
              <w:t>: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1.1.</w:t>
            </w:r>
            <w:r w:rsidR="00784641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Określ</w:t>
            </w:r>
            <w:r w:rsidR="00784641">
              <w:rPr>
                <w:rFonts w:cstheme="minorHAnsi"/>
                <w:bCs/>
                <w:sz w:val="18"/>
                <w:szCs w:val="18"/>
              </w:rPr>
              <w:t>enie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kluczow</w:t>
            </w:r>
            <w:r w:rsidR="00784641">
              <w:rPr>
                <w:rFonts w:cstheme="minorHAnsi"/>
                <w:bCs/>
                <w:sz w:val="18"/>
                <w:szCs w:val="18"/>
              </w:rPr>
              <w:t>ej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problematyk</w:t>
            </w:r>
            <w:r w:rsidR="00784641">
              <w:rPr>
                <w:rFonts w:cstheme="minorHAnsi"/>
                <w:bCs/>
                <w:sz w:val="18"/>
                <w:szCs w:val="18"/>
              </w:rPr>
              <w:t>i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badań naukowych na poziomie całej Uczelni</w:t>
            </w:r>
            <w:r w:rsidR="0078464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556" w:type="dxa"/>
            <w:shd w:val="clear" w:color="auto" w:fill="auto"/>
          </w:tcPr>
          <w:p w14:paraId="7C117EB7" w14:textId="18C7AD55" w:rsidR="00B528AE" w:rsidRPr="00B82FB7" w:rsidRDefault="00136386" w:rsidP="001F278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  <w:tr w:rsidR="001F2781" w:rsidRPr="00B82FB7" w14:paraId="5922FE8B" w14:textId="77777777" w:rsidTr="00756E74">
        <w:trPr>
          <w:trHeight w:val="607"/>
        </w:trPr>
        <w:tc>
          <w:tcPr>
            <w:tcW w:w="498" w:type="dxa"/>
            <w:shd w:val="clear" w:color="auto" w:fill="auto"/>
          </w:tcPr>
          <w:p w14:paraId="1F7CEEE5" w14:textId="77777777" w:rsidR="001F2781" w:rsidRPr="00B82FB7" w:rsidRDefault="001F2781" w:rsidP="00136386">
            <w:pPr>
              <w:spacing w:after="0"/>
              <w:rPr>
                <w:rFonts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302" w:type="dxa"/>
            <w:shd w:val="clear" w:color="auto" w:fill="auto"/>
          </w:tcPr>
          <w:p w14:paraId="16E5986B" w14:textId="3D85C829" w:rsidR="001F2781" w:rsidRPr="00B82FB7" w:rsidRDefault="0013638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1. </w:t>
            </w:r>
            <w:r w:rsidR="001F2781" w:rsidRPr="00B82FB7">
              <w:rPr>
                <w:rFonts w:cstheme="minorHAnsi"/>
                <w:bCs/>
                <w:sz w:val="18"/>
                <w:szCs w:val="18"/>
              </w:rPr>
              <w:t xml:space="preserve">Wybór kluczowych obszarów zaangażowania w zrównoważony rozwój społeczeństwa i gospodarki zgodnie 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="001F2781" w:rsidRPr="00B82FB7">
              <w:rPr>
                <w:rFonts w:cstheme="minorHAnsi"/>
                <w:bCs/>
                <w:sz w:val="18"/>
                <w:szCs w:val="18"/>
              </w:rPr>
              <w:t>z Celami Zrównoważonego Rozwoju ONZ</w:t>
            </w:r>
            <w:r w:rsidR="00784641">
              <w:rPr>
                <w:rFonts w:cstheme="minorHAnsi"/>
                <w:bCs/>
                <w:sz w:val="18"/>
                <w:szCs w:val="18"/>
              </w:rPr>
              <w:t>.</w:t>
            </w:r>
            <w:r w:rsidRPr="00B82FB7">
              <w:rPr>
                <w:rFonts w:cstheme="minorHAnsi"/>
                <w:bCs/>
                <w:sz w:val="18"/>
                <w:szCs w:val="18"/>
              </w:rPr>
              <w:br/>
              <w:t xml:space="preserve">2. Opracowanie i wdrożenie polityki proekologicznej UEP (wraz </w:t>
            </w: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z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wyznaczeniem wskaźników i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harmonogramu</w:t>
            </w:r>
            <w:r w:rsidR="00784641">
              <w:rPr>
                <w:rFonts w:cstheme="minorHAnsi"/>
                <w:bCs/>
                <w:sz w:val="18"/>
                <w:szCs w:val="18"/>
              </w:rPr>
              <w:t>.</w:t>
            </w:r>
            <w:r w:rsidRPr="00B82FB7">
              <w:rPr>
                <w:rFonts w:cstheme="minorHAnsi"/>
                <w:bCs/>
                <w:sz w:val="18"/>
                <w:szCs w:val="18"/>
              </w:rPr>
              <w:br/>
              <w:t xml:space="preserve">3. Wypracowanie planu współpracy 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z organizacjami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pozarządowym</w:t>
            </w:r>
            <w:r w:rsidR="00646C01" w:rsidRPr="00B82FB7">
              <w:rPr>
                <w:rFonts w:cstheme="minorHAnsi"/>
                <w:bCs/>
                <w:sz w:val="18"/>
                <w:szCs w:val="18"/>
              </w:rPr>
              <w:t>i</w:t>
            </w:r>
            <w:r w:rsidR="0078464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7FE2" w14:textId="05DEC986" w:rsidR="001F2781" w:rsidRPr="00B82FB7" w:rsidRDefault="001F2781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 xml:space="preserve">I kwartał </w:t>
            </w:r>
            <w:r w:rsidR="00096576" w:rsidRPr="00B82FB7">
              <w:rPr>
                <w:rFonts w:cstheme="minorHAnsi"/>
                <w:bCs/>
                <w:sz w:val="18"/>
                <w:szCs w:val="18"/>
              </w:rPr>
              <w:t>2021</w:t>
            </w:r>
          </w:p>
          <w:p w14:paraId="0114F074" w14:textId="538DDE3D" w:rsidR="001F2781" w:rsidRPr="00B82FB7" w:rsidRDefault="001F2781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 następnie działanie ciągłe</w:t>
            </w:r>
          </w:p>
        </w:tc>
        <w:tc>
          <w:tcPr>
            <w:tcW w:w="18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B7919" w14:textId="4CE9CABF" w:rsidR="001F2781" w:rsidRPr="00B82FB7" w:rsidRDefault="001F2781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Rektor</w:t>
            </w:r>
            <w:r w:rsidR="00784641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2BD22BCF" w14:textId="77777777" w:rsidR="00136386" w:rsidRPr="00B82FB7" w:rsidRDefault="00136386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Prorektor ds. Rozwoju</w:t>
            </w:r>
          </w:p>
          <w:p w14:paraId="4BB39932" w14:textId="4013EAF6" w:rsidR="00136386" w:rsidRPr="00B82FB7" w:rsidRDefault="00136386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i Współpracy </w:t>
            </w:r>
            <w:r w:rsidRPr="00B82FB7">
              <w:rPr>
                <w:rFonts w:cstheme="minorHAnsi"/>
                <w:bCs/>
                <w:sz w:val="18"/>
                <w:szCs w:val="18"/>
              </w:rPr>
              <w:br/>
              <w:t>z Otoczeniem</w:t>
            </w:r>
            <w:r w:rsidR="00784641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1B5952BB" w14:textId="560B6D7E" w:rsidR="00096576" w:rsidRPr="00B82FB7" w:rsidRDefault="00096576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Kanclerz</w:t>
            </w:r>
          </w:p>
        </w:tc>
        <w:tc>
          <w:tcPr>
            <w:tcW w:w="3676" w:type="dxa"/>
            <w:shd w:val="clear" w:color="auto" w:fill="auto"/>
          </w:tcPr>
          <w:p w14:paraId="314202A5" w14:textId="5729B695" w:rsidR="001F2781" w:rsidRPr="00B82FB7" w:rsidRDefault="001F2781" w:rsidP="00136386">
            <w:pPr>
              <w:tabs>
                <w:tab w:val="left" w:pos="2220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Liczba działań z zakresu społecznej odpowiedzialności, w tym ekologii, w  podziale na grupy interesariuszy, wartość docelowa &gt;0</w:t>
            </w:r>
            <w:r w:rsidR="00784641">
              <w:rPr>
                <w:rFonts w:cstheme="minorHAnsi"/>
                <w:sz w:val="18"/>
                <w:szCs w:val="18"/>
              </w:rPr>
              <w:t>.</w:t>
            </w:r>
          </w:p>
          <w:p w14:paraId="1734F5F2" w14:textId="43A93D25" w:rsidR="00136386" w:rsidRPr="00B82FB7" w:rsidRDefault="00136386" w:rsidP="00136386">
            <w:pPr>
              <w:tabs>
                <w:tab w:val="left" w:pos="2220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Udział procentowy powierzchni wspólnej</w:t>
            </w:r>
          </w:p>
          <w:p w14:paraId="4CC79970" w14:textId="764E5C73" w:rsidR="00136386" w:rsidRPr="00B82FB7" w:rsidRDefault="00136386" w:rsidP="00136386">
            <w:pPr>
              <w:tabs>
                <w:tab w:val="left" w:pos="2220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lastRenderedPageBreak/>
              <w:t xml:space="preserve">objętej segregacją odpadów w stosunku </w:t>
            </w:r>
            <w:r w:rsidR="00107507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do powierzchni wspólnej ogółem, wartość docelowa 100%</w:t>
            </w:r>
            <w:r w:rsidR="0078464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auto"/>
          </w:tcPr>
          <w:p w14:paraId="6A1D67B3" w14:textId="55EB62CA" w:rsidR="001F2781" w:rsidRPr="00B82FB7" w:rsidRDefault="001F2781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Działanie zawarte w Strategii UEP: 2.1. Wybór i</w:t>
            </w:r>
            <w:r w:rsidR="003950D0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wdrożenie kluczowych działań wpisujących 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się w zrównoważony rozwój społeczeństwa</w:t>
            </w:r>
          </w:p>
          <w:p w14:paraId="654ED042" w14:textId="3F48996F" w:rsidR="001F2781" w:rsidRPr="00B82FB7" w:rsidRDefault="001F2781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 gospodarki</w:t>
            </w:r>
            <w:r w:rsidR="00784641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40BC90C2" w14:textId="77777777" w:rsidR="00136386" w:rsidRPr="00B82FB7" w:rsidRDefault="00136386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14:paraId="5DF3FF50" w14:textId="505C9B45" w:rsidR="00136386" w:rsidRPr="00B82FB7" w:rsidRDefault="00784641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lastRenderedPageBreak/>
              <w:t>U</w:t>
            </w:r>
            <w:r w:rsidR="00136386" w:rsidRPr="00B82FB7">
              <w:rPr>
                <w:rFonts w:cstheme="minorHAnsi"/>
                <w:bCs/>
                <w:sz w:val="18"/>
                <w:szCs w:val="18"/>
              </w:rPr>
              <w:t>zyskany udział procentowy powierzchni wspólnej objętej segregacją odpadów w stosunku do powierzchni wspólnej ogółem w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="00136386" w:rsidRPr="00B82FB7">
              <w:rPr>
                <w:rFonts w:cstheme="minorHAnsi"/>
                <w:bCs/>
                <w:sz w:val="18"/>
                <w:szCs w:val="18"/>
              </w:rPr>
              <w:t>2021 r. wyniósł 100%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4C595E62" w14:textId="77777777" w:rsidR="00136386" w:rsidRPr="00B82FB7" w:rsidRDefault="00136386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14:paraId="20564A4C" w14:textId="64557566" w:rsidR="00136386" w:rsidRPr="00B82FB7" w:rsidRDefault="00136386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Istotnym działaniem będzie również organizowanie warsztatów angażujących</w:t>
            </w:r>
            <w:r w:rsidR="00135B44">
              <w:rPr>
                <w:rFonts w:cstheme="minorHAnsi"/>
                <w:bCs/>
                <w:sz w:val="18"/>
                <w:szCs w:val="18"/>
              </w:rPr>
              <w:t xml:space="preserve"> nauczycieli akademickich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w zrównoważony rozwój UEP</w:t>
            </w:r>
            <w:r w:rsidR="00784641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556" w:type="dxa"/>
            <w:shd w:val="clear" w:color="auto" w:fill="auto"/>
          </w:tcPr>
          <w:p w14:paraId="296D1748" w14:textId="5623473E" w:rsidR="001F2781" w:rsidRPr="00B82FB7" w:rsidRDefault="00136386" w:rsidP="0013638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nowe</w:t>
            </w:r>
          </w:p>
        </w:tc>
      </w:tr>
    </w:tbl>
    <w:p w14:paraId="00F390FF" w14:textId="3C9831F2" w:rsidR="00FE5EFC" w:rsidRDefault="00FE5EFC" w:rsidP="00FE5EFC"/>
    <w:p w14:paraId="0AC2D289" w14:textId="5622CB40" w:rsidR="00EE7221" w:rsidRPr="00F91AD1" w:rsidRDefault="00AC1B37" w:rsidP="005C4CC8">
      <w:pPr>
        <w:pStyle w:val="Nagwek2"/>
        <w:ind w:left="-851"/>
        <w:rPr>
          <w:b/>
          <w:bCs/>
          <w:color w:val="auto"/>
          <w:sz w:val="24"/>
          <w:szCs w:val="24"/>
        </w:rPr>
      </w:pPr>
      <w:r w:rsidRPr="00F91AD1">
        <w:rPr>
          <w:b/>
          <w:bCs/>
          <w:color w:val="auto"/>
          <w:sz w:val="24"/>
          <w:szCs w:val="24"/>
        </w:rPr>
        <w:t xml:space="preserve">Obszar: </w:t>
      </w:r>
      <w:r w:rsidR="00EE7221" w:rsidRPr="00F91AD1">
        <w:rPr>
          <w:b/>
          <w:bCs/>
          <w:color w:val="auto"/>
          <w:sz w:val="24"/>
          <w:szCs w:val="24"/>
        </w:rPr>
        <w:t>REKRUTACJA</w:t>
      </w:r>
      <w:r w:rsidR="000A1DFF" w:rsidRPr="00F91AD1">
        <w:rPr>
          <w:sz w:val="24"/>
          <w:szCs w:val="24"/>
        </w:rPr>
        <w:t xml:space="preserve"> </w:t>
      </w:r>
    </w:p>
    <w:tbl>
      <w:tblPr>
        <w:tblW w:w="573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13"/>
        <w:gridCol w:w="3580"/>
        <w:gridCol w:w="1386"/>
        <w:gridCol w:w="1904"/>
        <w:gridCol w:w="3728"/>
        <w:gridCol w:w="3828"/>
        <w:gridCol w:w="1118"/>
      </w:tblGrid>
      <w:tr w:rsidR="00107507" w:rsidRPr="00B82FB7" w14:paraId="4B800354" w14:textId="77777777" w:rsidTr="00F91AD1">
        <w:trPr>
          <w:trHeight w:val="454"/>
        </w:trPr>
        <w:tc>
          <w:tcPr>
            <w:tcW w:w="160" w:type="pct"/>
            <w:shd w:val="clear" w:color="auto" w:fill="8DB3E2"/>
            <w:vAlign w:val="center"/>
          </w:tcPr>
          <w:p w14:paraId="2A71E03A" w14:textId="77777777" w:rsidR="00977D11" w:rsidRPr="00B82FB7" w:rsidRDefault="00977D11" w:rsidP="00BE0227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br w:type="page"/>
              <w:t>l.p.</w:t>
            </w:r>
          </w:p>
        </w:tc>
        <w:tc>
          <w:tcPr>
            <w:tcW w:w="1115" w:type="pct"/>
            <w:shd w:val="clear" w:color="auto" w:fill="8DB3E2"/>
            <w:vAlign w:val="center"/>
          </w:tcPr>
          <w:p w14:paraId="7DF5D916" w14:textId="77777777" w:rsidR="00977D11" w:rsidRPr="00B82FB7" w:rsidRDefault="00977D11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Działania</w:t>
            </w:r>
          </w:p>
        </w:tc>
        <w:tc>
          <w:tcPr>
            <w:tcW w:w="432" w:type="pct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60E89" w14:textId="673483BE" w:rsidR="00977D11" w:rsidRPr="00B82FB7" w:rsidRDefault="00977D11" w:rsidP="00BE0227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Czas realizacji</w:t>
            </w:r>
          </w:p>
        </w:tc>
        <w:tc>
          <w:tcPr>
            <w:tcW w:w="593" w:type="pct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88D31" w14:textId="77777777" w:rsidR="00977D11" w:rsidRPr="00B82FB7" w:rsidRDefault="00977D11" w:rsidP="00BE0227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Jednostka odpowiedzialna</w:t>
            </w:r>
          </w:p>
        </w:tc>
        <w:tc>
          <w:tcPr>
            <w:tcW w:w="1161" w:type="pct"/>
            <w:shd w:val="clear" w:color="auto" w:fill="8DB3E2"/>
            <w:vAlign w:val="center"/>
          </w:tcPr>
          <w:p w14:paraId="110D481A" w14:textId="77777777" w:rsidR="00977D11" w:rsidRPr="00B82FB7" w:rsidRDefault="00977D11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Wskaźnik</w:t>
            </w:r>
          </w:p>
        </w:tc>
        <w:tc>
          <w:tcPr>
            <w:tcW w:w="1192" w:type="pct"/>
            <w:shd w:val="clear" w:color="auto" w:fill="8DB3E2"/>
            <w:vAlign w:val="center"/>
          </w:tcPr>
          <w:p w14:paraId="4593C2DF" w14:textId="6539EB9F" w:rsidR="00977D11" w:rsidRPr="00B82FB7" w:rsidRDefault="00977D11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br/>
            </w:r>
            <w:r w:rsidR="005356A7" w:rsidRPr="00B82FB7">
              <w:rPr>
                <w:rFonts w:cstheme="minorHAnsi"/>
                <w:b/>
                <w:color w:val="FFFFFF"/>
                <w:sz w:val="18"/>
                <w:szCs w:val="18"/>
              </w:rPr>
              <w:t>Uwagi</w:t>
            </w:r>
          </w:p>
        </w:tc>
        <w:tc>
          <w:tcPr>
            <w:tcW w:w="348" w:type="pct"/>
            <w:shd w:val="clear" w:color="auto" w:fill="8DB3E2"/>
            <w:vAlign w:val="center"/>
          </w:tcPr>
          <w:p w14:paraId="50A7AC0B" w14:textId="2DFD307D" w:rsidR="00977D11" w:rsidRPr="00B82FB7" w:rsidRDefault="005356A7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 xml:space="preserve">Status realizacji </w:t>
            </w:r>
          </w:p>
        </w:tc>
      </w:tr>
      <w:tr w:rsidR="00107507" w:rsidRPr="00B82FB7" w14:paraId="214C7C3A" w14:textId="77777777" w:rsidTr="00107507">
        <w:trPr>
          <w:trHeight w:val="607"/>
        </w:trPr>
        <w:tc>
          <w:tcPr>
            <w:tcW w:w="160" w:type="pct"/>
            <w:shd w:val="clear" w:color="auto" w:fill="auto"/>
          </w:tcPr>
          <w:p w14:paraId="090C857C" w14:textId="4BD4D063" w:rsidR="00107507" w:rsidRPr="00B82FB7" w:rsidRDefault="00107507" w:rsidP="0010750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B82FB7">
              <w:rPr>
                <w:rFonts w:cstheme="minorHAnsi"/>
                <w:b/>
                <w:sz w:val="18"/>
                <w:szCs w:val="18"/>
              </w:rPr>
              <w:t>A17</w:t>
            </w:r>
          </w:p>
        </w:tc>
        <w:tc>
          <w:tcPr>
            <w:tcW w:w="1115" w:type="pct"/>
            <w:shd w:val="clear" w:color="auto" w:fill="auto"/>
          </w:tcPr>
          <w:p w14:paraId="4EB8234F" w14:textId="4710D04B" w:rsidR="00107507" w:rsidRPr="00B82FB7" w:rsidRDefault="00107507" w:rsidP="00211A1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Przygotowanie i wdrożenie pakietu szkoleń </w:t>
            </w:r>
            <w:r w:rsidRPr="00B82FB7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onbordingowych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dla nowych pracowników</w:t>
            </w:r>
          </w:p>
        </w:tc>
        <w:tc>
          <w:tcPr>
            <w:tcW w:w="43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F64C5" w14:textId="31C8214A" w:rsidR="00107507" w:rsidRPr="00B82FB7" w:rsidRDefault="00107507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II kwartał 2023 </w:t>
            </w:r>
            <w:r w:rsidRPr="00B82FB7">
              <w:rPr>
                <w:rFonts w:cstheme="minorHAnsi"/>
                <w:sz w:val="18"/>
                <w:szCs w:val="18"/>
              </w:rPr>
              <w:br/>
              <w:t>i następnie działanie ciągłe</w:t>
            </w:r>
          </w:p>
        </w:tc>
        <w:tc>
          <w:tcPr>
            <w:tcW w:w="5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FC50A" w14:textId="77777777" w:rsidR="00107507" w:rsidRPr="00B82FB7" w:rsidRDefault="00107507" w:rsidP="0010750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Zespół Rozwoju Kompetencji Zawodowych w DSP,</w:t>
            </w:r>
          </w:p>
          <w:p w14:paraId="7A398F96" w14:textId="6B13AA61" w:rsidR="00107507" w:rsidRPr="00B82FB7" w:rsidRDefault="00784641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="00107507" w:rsidRPr="00B82FB7">
              <w:rPr>
                <w:rFonts w:cstheme="minorHAnsi"/>
                <w:sz w:val="18"/>
                <w:szCs w:val="18"/>
              </w:rPr>
              <w:t>ierownicy katedr</w:t>
            </w:r>
          </w:p>
        </w:tc>
        <w:tc>
          <w:tcPr>
            <w:tcW w:w="1161" w:type="pct"/>
            <w:shd w:val="clear" w:color="auto" w:fill="auto"/>
          </w:tcPr>
          <w:p w14:paraId="522B9663" w14:textId="76222E7C" w:rsidR="00107507" w:rsidRPr="00B82FB7" w:rsidRDefault="00107507" w:rsidP="00107507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nowych pracowników, którzy ukończyli szkolenia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onbordingowe</w:t>
            </w:r>
            <w:proofErr w:type="spellEnd"/>
            <w:r w:rsidR="0092355F">
              <w:rPr>
                <w:rFonts w:cstheme="minorHAnsi"/>
                <w:iCs/>
                <w:sz w:val="18"/>
                <w:szCs w:val="18"/>
              </w:rPr>
              <w:t>,</w:t>
            </w:r>
            <w:r w:rsidRPr="00B82FB7">
              <w:rPr>
                <w:rFonts w:cstheme="minorHAnsi"/>
                <w:iCs/>
                <w:sz w:val="18"/>
                <w:szCs w:val="18"/>
              </w:rPr>
              <w:t xml:space="preserve"> wartość docelowa 100%</w:t>
            </w:r>
          </w:p>
          <w:p w14:paraId="0D466C46" w14:textId="718E499E" w:rsidR="00107507" w:rsidRPr="00B82FB7" w:rsidRDefault="00107507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szkoleń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onbordingowych</w:t>
            </w:r>
            <w:proofErr w:type="spellEnd"/>
            <w:r w:rsidRPr="00B82FB7">
              <w:rPr>
                <w:rFonts w:cstheme="minorHAnsi"/>
                <w:iCs/>
                <w:sz w:val="18"/>
                <w:szCs w:val="18"/>
              </w:rPr>
              <w:t xml:space="preserve"> zorganizowanych dla nowych pracowników, wartość docelowa: min. 1 szkolenie na kwartał</w:t>
            </w:r>
            <w:r w:rsidR="00135B44">
              <w:rPr>
                <w:rFonts w:cstheme="minorHAnsi"/>
                <w:iCs/>
                <w:sz w:val="18"/>
                <w:szCs w:val="18"/>
              </w:rPr>
              <w:t xml:space="preserve"> pod warunkiem zaistnienia nowych </w:t>
            </w:r>
            <w:proofErr w:type="spellStart"/>
            <w:r w:rsidR="00135B44">
              <w:rPr>
                <w:rFonts w:cstheme="minorHAnsi"/>
                <w:iCs/>
                <w:sz w:val="18"/>
                <w:szCs w:val="18"/>
              </w:rPr>
              <w:t>zatrudnień</w:t>
            </w:r>
            <w:proofErr w:type="spellEnd"/>
            <w:r w:rsidR="0092355F">
              <w:rPr>
                <w:rFonts w:cstheme="minorHAnsi"/>
                <w:iCs/>
                <w:sz w:val="18"/>
                <w:szCs w:val="18"/>
              </w:rPr>
              <w:t>.</w:t>
            </w:r>
          </w:p>
        </w:tc>
        <w:tc>
          <w:tcPr>
            <w:tcW w:w="1192" w:type="pct"/>
            <w:shd w:val="clear" w:color="auto" w:fill="auto"/>
          </w:tcPr>
          <w:p w14:paraId="44BBCDFF" w14:textId="608DBF28" w:rsidR="00107507" w:rsidRPr="00B82FB7" w:rsidRDefault="00107507" w:rsidP="0010750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Odpowiedź na problemy zgłoszone w wyniku przeprowadzonego badania ankietowego „Razem zmieniamy UEP”</w:t>
            </w:r>
            <w:r w:rsidR="000906F4">
              <w:rPr>
                <w:rFonts w:cstheme="minorHAnsi"/>
                <w:iCs/>
                <w:sz w:val="18"/>
                <w:szCs w:val="18"/>
              </w:rPr>
              <w:t>.</w:t>
            </w:r>
            <w:r w:rsidRPr="00B82FB7">
              <w:rPr>
                <w:rFonts w:cstheme="minorHAnsi"/>
                <w:iCs/>
                <w:sz w:val="18"/>
                <w:szCs w:val="18"/>
              </w:rPr>
              <w:t xml:space="preserve"> Pakiet powinien zawierać </w:t>
            </w:r>
            <w:r w:rsidRPr="00B82FB7">
              <w:rPr>
                <w:rFonts w:cstheme="minorHAnsi"/>
                <w:sz w:val="18"/>
                <w:szCs w:val="18"/>
              </w:rPr>
              <w:t>m.in.:</w:t>
            </w:r>
          </w:p>
          <w:p w14:paraId="73DA9024" w14:textId="77777777" w:rsidR="00107507" w:rsidRPr="00B82FB7" w:rsidRDefault="00107507" w:rsidP="0010750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- szkolenia dotyczące organizacji pracy,</w:t>
            </w:r>
          </w:p>
          <w:p w14:paraId="0E976E41" w14:textId="77777777" w:rsidR="00107507" w:rsidRDefault="00107507" w:rsidP="0010750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- szkolenia dotyczące systemów informatycznych</w:t>
            </w:r>
            <w:r w:rsidR="0092355F">
              <w:rPr>
                <w:rFonts w:cstheme="minorHAnsi"/>
                <w:sz w:val="18"/>
                <w:szCs w:val="18"/>
              </w:rPr>
              <w:t>.</w:t>
            </w:r>
          </w:p>
          <w:p w14:paraId="61B479CB" w14:textId="29119348" w:rsidR="00135B44" w:rsidRPr="00B82FB7" w:rsidRDefault="00135B44" w:rsidP="0010750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135B44">
              <w:rPr>
                <w:rFonts w:cstheme="minorHAnsi"/>
                <w:bCs/>
                <w:sz w:val="18"/>
                <w:szCs w:val="18"/>
              </w:rPr>
              <w:t>szkolenia dotyczące struktury organizacyjnej i obiegu najważniejszych dokumentów</w:t>
            </w:r>
          </w:p>
        </w:tc>
        <w:tc>
          <w:tcPr>
            <w:tcW w:w="348" w:type="pct"/>
            <w:shd w:val="clear" w:color="auto" w:fill="auto"/>
          </w:tcPr>
          <w:p w14:paraId="63B13BB5" w14:textId="6E6A6001" w:rsidR="00107507" w:rsidRPr="00B82FB7" w:rsidRDefault="00107507" w:rsidP="00107507">
            <w:pPr>
              <w:spacing w:after="0"/>
              <w:rPr>
                <w:rFonts w:cstheme="minorHAnsi"/>
                <w:b/>
                <w:i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przedłużone</w:t>
            </w:r>
          </w:p>
        </w:tc>
      </w:tr>
      <w:tr w:rsidR="00107507" w:rsidRPr="00B82FB7" w14:paraId="131E67C4" w14:textId="77777777" w:rsidTr="00107507">
        <w:trPr>
          <w:trHeight w:val="607"/>
        </w:trPr>
        <w:tc>
          <w:tcPr>
            <w:tcW w:w="160" w:type="pct"/>
            <w:shd w:val="clear" w:color="auto" w:fill="auto"/>
          </w:tcPr>
          <w:p w14:paraId="442294AE" w14:textId="77777777" w:rsidR="000811D6" w:rsidRPr="00B82FB7" w:rsidRDefault="000811D6" w:rsidP="0010750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5" w:type="pct"/>
            <w:shd w:val="clear" w:color="auto" w:fill="auto"/>
          </w:tcPr>
          <w:p w14:paraId="2669D6AE" w14:textId="37685F70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1.Pozyskanie informacji na temat dobrych praktyk w zakresie rekrutacji kandydatów 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na nauczycieli akademickich w ramach współpracy uczelni ekonomicznych (KRUE)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i poznańskich (KRMP), współpracujących uniwersytetów zagranicznych, wybranie praktycznych i skutecznych rozwiązań i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przygotowanie opracowania w formie raportu.</w:t>
            </w:r>
          </w:p>
          <w:p w14:paraId="7DAEC32E" w14:textId="4A7CD9A0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2.</w:t>
            </w:r>
            <w:r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Wybór i wdrożenie na UEP wybranych rozwiązań z zakresu zidentyfikowanych </w:t>
            </w: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 xml:space="preserve">dobrych praktyk rekrutacji kandydatów 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na nauczycieli akademickich</w:t>
            </w:r>
          </w:p>
        </w:tc>
        <w:tc>
          <w:tcPr>
            <w:tcW w:w="43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B219" w14:textId="67F5D9DF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IV kwartał 2024</w:t>
            </w:r>
          </w:p>
        </w:tc>
        <w:tc>
          <w:tcPr>
            <w:tcW w:w="5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6A1FE" w14:textId="09627A4E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DSP</w:t>
            </w:r>
            <w:r w:rsidR="00474B24">
              <w:rPr>
                <w:rFonts w:cstheme="minorHAnsi"/>
                <w:bCs/>
                <w:sz w:val="18"/>
                <w:szCs w:val="18"/>
              </w:rPr>
              <w:t>-</w:t>
            </w:r>
            <w:r w:rsidRPr="00B82FB7">
              <w:rPr>
                <w:rFonts w:cstheme="minorHAnsi"/>
                <w:bCs/>
                <w:sz w:val="18"/>
                <w:szCs w:val="18"/>
              </w:rPr>
              <w:t>Zespół Kadr</w:t>
            </w:r>
            <w:r w:rsidR="0092355F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14F742A0" w14:textId="239893F7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DSP</w:t>
            </w:r>
            <w:r w:rsidR="00474B24">
              <w:rPr>
                <w:rFonts w:cstheme="minorHAnsi"/>
                <w:bCs/>
                <w:sz w:val="18"/>
                <w:szCs w:val="18"/>
              </w:rPr>
              <w:t>-</w:t>
            </w:r>
            <w:r w:rsidR="00646C01" w:rsidRPr="00B82FB7">
              <w:rPr>
                <w:rFonts w:cstheme="minorHAnsi"/>
                <w:bCs/>
                <w:sz w:val="18"/>
                <w:szCs w:val="18"/>
              </w:rPr>
              <w:t xml:space="preserve">Zespół </w:t>
            </w:r>
            <w:r w:rsidRPr="00B82FB7">
              <w:rPr>
                <w:rFonts w:cstheme="minorHAnsi"/>
                <w:bCs/>
                <w:sz w:val="18"/>
                <w:szCs w:val="18"/>
              </w:rPr>
              <w:t>Rozwoju Kompetencji Zawodowych</w:t>
            </w:r>
            <w:r w:rsidR="0092355F">
              <w:rPr>
                <w:rFonts w:cstheme="minorHAnsi"/>
                <w:bCs/>
                <w:sz w:val="18"/>
                <w:szCs w:val="18"/>
              </w:rPr>
              <w:t>,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br/>
              <w:t>współpracujące jednostki</w:t>
            </w:r>
          </w:p>
        </w:tc>
        <w:tc>
          <w:tcPr>
            <w:tcW w:w="1161" w:type="pct"/>
            <w:shd w:val="clear" w:color="auto" w:fill="auto"/>
          </w:tcPr>
          <w:p w14:paraId="416467B3" w14:textId="09388207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1.</w:t>
            </w:r>
            <w:r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Opracowany raport dobrych praktyk (tak/nie)</w:t>
            </w:r>
            <w:r w:rsidR="0092355F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6CC3A9EC" w14:textId="57E0FB5E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2.</w:t>
            </w:r>
            <w:r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Ocena jakościowa wprowadzonych zmian, np. na podstawie krótkiej ankiety po każdej rekrutacji</w:t>
            </w:r>
            <w:r w:rsidR="0092355F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92" w:type="pct"/>
            <w:shd w:val="clear" w:color="auto" w:fill="auto"/>
          </w:tcPr>
          <w:p w14:paraId="295AAC9C" w14:textId="77777777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</w:tcPr>
          <w:p w14:paraId="169CA97A" w14:textId="49411BEA" w:rsidR="000811D6" w:rsidRPr="00B82FB7" w:rsidRDefault="000811D6" w:rsidP="00107507">
            <w:pPr>
              <w:spacing w:after="0"/>
              <w:ind w:firstLine="128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nowe</w:t>
            </w:r>
          </w:p>
        </w:tc>
      </w:tr>
      <w:tr w:rsidR="00107507" w:rsidRPr="00B82FB7" w14:paraId="0F11DFEE" w14:textId="77777777" w:rsidTr="00107507">
        <w:trPr>
          <w:trHeight w:val="607"/>
        </w:trPr>
        <w:tc>
          <w:tcPr>
            <w:tcW w:w="160" w:type="pct"/>
            <w:shd w:val="clear" w:color="auto" w:fill="auto"/>
          </w:tcPr>
          <w:p w14:paraId="35E7D4ED" w14:textId="77777777" w:rsidR="000811D6" w:rsidRPr="00B82FB7" w:rsidRDefault="000811D6" w:rsidP="0010750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5" w:type="pct"/>
            <w:shd w:val="clear" w:color="auto" w:fill="auto"/>
          </w:tcPr>
          <w:p w14:paraId="19E04804" w14:textId="6D182128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Przygotowanie cyklicznych warsztatów/szkoleń dla stałych  członków komisji rekrutacyjnych </w:t>
            </w:r>
            <w:r w:rsidR="00573F5A" w:rsidRPr="00B82FB7">
              <w:rPr>
                <w:rFonts w:cstheme="minorHAnsi"/>
                <w:bCs/>
                <w:sz w:val="18"/>
                <w:szCs w:val="18"/>
              </w:rPr>
              <w:t xml:space="preserve">oraz kierowników projektów </w:t>
            </w:r>
            <w:r w:rsidRPr="00B82FB7">
              <w:rPr>
                <w:rFonts w:cstheme="minorHAnsi"/>
                <w:bCs/>
                <w:sz w:val="18"/>
                <w:szCs w:val="18"/>
              </w:rPr>
              <w:t>w celu wymiany dobrych praktyk</w:t>
            </w:r>
            <w:r w:rsidR="0092355F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3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7E12" w14:textId="44E926FA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IV kwartał 2024</w:t>
            </w:r>
            <w:r w:rsidR="00573F5A" w:rsidRPr="00B82FB7">
              <w:rPr>
                <w:rFonts w:cstheme="minorHAnsi"/>
                <w:bCs/>
                <w:sz w:val="18"/>
                <w:szCs w:val="18"/>
              </w:rPr>
              <w:t xml:space="preserve">  i następnie działanie ciągłe</w:t>
            </w:r>
          </w:p>
        </w:tc>
        <w:tc>
          <w:tcPr>
            <w:tcW w:w="59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505C" w14:textId="5B7745FB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DSP-Zespół Rozwoju Kompetencji Zawodowych </w:t>
            </w:r>
          </w:p>
        </w:tc>
        <w:tc>
          <w:tcPr>
            <w:tcW w:w="1161" w:type="pct"/>
            <w:shd w:val="clear" w:color="auto" w:fill="auto"/>
          </w:tcPr>
          <w:p w14:paraId="0FD38868" w14:textId="558696CB" w:rsidR="000811D6" w:rsidRPr="00B82FB7" w:rsidRDefault="00481469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Liczba przeszkolonych </w:t>
            </w:r>
            <w:r w:rsidR="00573F5A" w:rsidRPr="00B82FB7">
              <w:rPr>
                <w:rFonts w:cstheme="minorHAnsi"/>
                <w:bCs/>
                <w:sz w:val="18"/>
                <w:szCs w:val="18"/>
              </w:rPr>
              <w:t>osób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="00107507" w:rsidRPr="00B82FB7">
              <w:rPr>
                <w:rFonts w:cstheme="minorHAnsi"/>
                <w:bCs/>
                <w:sz w:val="18"/>
                <w:szCs w:val="18"/>
              </w:rPr>
              <w:t xml:space="preserve">wartość docelowa </w:t>
            </w:r>
            <w:r w:rsidRPr="00B82FB7">
              <w:rPr>
                <w:rFonts w:cstheme="minorHAnsi"/>
                <w:bCs/>
                <w:sz w:val="18"/>
                <w:szCs w:val="18"/>
              </w:rPr>
              <w:t>od 2024 r. &gt; 0</w:t>
            </w:r>
            <w:r w:rsidR="0092355F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92" w:type="pct"/>
            <w:shd w:val="clear" w:color="auto" w:fill="auto"/>
          </w:tcPr>
          <w:p w14:paraId="4124ACFD" w14:textId="77777777" w:rsidR="000811D6" w:rsidRPr="00B82FB7" w:rsidRDefault="000811D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</w:tcPr>
          <w:p w14:paraId="370D2A05" w14:textId="6B6AE5A0" w:rsidR="000811D6" w:rsidRPr="00B82FB7" w:rsidRDefault="00481469" w:rsidP="00107507">
            <w:pPr>
              <w:spacing w:after="0"/>
              <w:ind w:firstLine="128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nowe</w:t>
            </w:r>
          </w:p>
        </w:tc>
      </w:tr>
      <w:tr w:rsidR="00107507" w:rsidRPr="00B82FB7" w14:paraId="097C2F9A" w14:textId="77777777" w:rsidTr="00107507">
        <w:trPr>
          <w:trHeight w:val="60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BE79" w14:textId="4F948620" w:rsidR="00D534C6" w:rsidRPr="00B82FB7" w:rsidRDefault="00D534C6" w:rsidP="0010750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B82FB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12CD" w14:textId="5C7C2773" w:rsidR="00D534C6" w:rsidRPr="00B82FB7" w:rsidRDefault="00D534C6" w:rsidP="00107507">
            <w:pPr>
              <w:spacing w:after="0"/>
              <w:rPr>
                <w:rStyle w:val="markedcontent"/>
                <w:rFonts w:cstheme="minorHAnsi"/>
                <w:bCs/>
                <w:sz w:val="18"/>
                <w:szCs w:val="18"/>
              </w:rPr>
            </w:pPr>
            <w:r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t xml:space="preserve">Włączenie kryterium mobilności (obejmującej formę online) i współpracy międzynarodowej do oceny w procesie rekrutacji wewnętrznej </w:t>
            </w:r>
            <w:r w:rsidR="00107507"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t xml:space="preserve">i zewnętrznej.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436C" w14:textId="5C9028F8" w:rsidR="00D534C6" w:rsidRPr="00B82FB7" w:rsidRDefault="000906F4" w:rsidP="00107507">
            <w:pPr>
              <w:spacing w:after="0"/>
              <w:rPr>
                <w:rStyle w:val="markedcontent"/>
                <w:rFonts w:cstheme="minorHAnsi"/>
                <w:bCs/>
                <w:sz w:val="18"/>
                <w:szCs w:val="18"/>
              </w:rPr>
            </w:pPr>
            <w:r w:rsidRPr="0092355F">
              <w:rPr>
                <w:rStyle w:val="markedcontent"/>
                <w:rFonts w:cstheme="minorHAnsi"/>
                <w:bCs/>
                <w:sz w:val="18"/>
                <w:szCs w:val="18"/>
              </w:rPr>
              <w:t>I</w:t>
            </w:r>
            <w:r w:rsidRPr="00135B44">
              <w:rPr>
                <w:rStyle w:val="markedcontent"/>
                <w:sz w:val="18"/>
                <w:szCs w:val="18"/>
              </w:rPr>
              <w:t>I kwartał</w:t>
            </w:r>
            <w:r>
              <w:rPr>
                <w:rStyle w:val="markedcontent"/>
              </w:rPr>
              <w:t xml:space="preserve"> </w:t>
            </w:r>
            <w:r w:rsidR="00D534C6"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t>2023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66B7B" w14:textId="285DE493" w:rsidR="00096576" w:rsidRPr="00B82FB7" w:rsidRDefault="00096576" w:rsidP="0009657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Rektor</w:t>
            </w:r>
            <w:r w:rsidR="0092355F">
              <w:rPr>
                <w:rFonts w:cstheme="minorHAnsi"/>
                <w:bCs/>
                <w:sz w:val="18"/>
                <w:szCs w:val="18"/>
              </w:rPr>
              <w:t>,</w:t>
            </w:r>
            <w:r w:rsidRPr="00B82FB7">
              <w:rPr>
                <w:rFonts w:cstheme="minorHAnsi"/>
                <w:bCs/>
                <w:sz w:val="18"/>
                <w:szCs w:val="18"/>
              </w:rPr>
              <w:br/>
              <w:t>Prorektor ds. nauki i Współpracy z Zagranicą</w:t>
            </w:r>
            <w:r w:rsidR="0092355F">
              <w:rPr>
                <w:rFonts w:cstheme="minorHAnsi"/>
                <w:bCs/>
                <w:sz w:val="18"/>
                <w:szCs w:val="18"/>
              </w:rPr>
              <w:t>,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6EFD774C" w14:textId="2D8728A6" w:rsidR="00D534C6" w:rsidRPr="00B82FB7" w:rsidRDefault="00096576" w:rsidP="00107507">
            <w:pPr>
              <w:spacing w:after="0"/>
              <w:rPr>
                <w:rStyle w:val="markedcontent"/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DSP-Zespół Rozwoju Kompetencji Zawodowych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A27D" w14:textId="0339A549" w:rsidR="00D534C6" w:rsidRPr="00B82FB7" w:rsidRDefault="00D534C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Włączenie mobilności i współpracy międzynarodowej do oceny w rekrutacji (tak/nie)</w:t>
            </w:r>
            <w:r w:rsidR="0092355F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3CE6" w14:textId="34078A4E" w:rsidR="00D534C6" w:rsidRPr="00B82FB7" w:rsidRDefault="00573F5A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Style w:val="markedcontent"/>
                <w:rFonts w:cstheme="minorHAnsi"/>
                <w:iCs/>
                <w:sz w:val="18"/>
                <w:szCs w:val="18"/>
              </w:rPr>
              <w:t>Uwzględnienie mobilności w formie zdalnej (np. uczestniczenie w pracy zespołów międzynarodowych online, prowadzenie zajęć online w jednostkach zagranicznych) zapewnia realizację postulatu równego traktowania niezależnie od płci, statusu rodzinnego, stopnia niepełnosprawności.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12D5" w14:textId="2051B146" w:rsidR="00D534C6" w:rsidRPr="00B82FB7" w:rsidRDefault="00573F5A" w:rsidP="00107507">
            <w:pPr>
              <w:spacing w:after="0"/>
              <w:ind w:firstLine="128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  <w:tr w:rsidR="00107507" w:rsidRPr="00B82FB7" w14:paraId="406C223C" w14:textId="77777777" w:rsidTr="00107507">
        <w:trPr>
          <w:trHeight w:val="60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DF96" w14:textId="0FEA5198" w:rsidR="00D534C6" w:rsidRPr="00B82FB7" w:rsidRDefault="00D534C6" w:rsidP="0010750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89FB" w14:textId="77777777" w:rsidR="00D534C6" w:rsidRPr="00B82FB7" w:rsidRDefault="00D534C6" w:rsidP="00107507">
            <w:pPr>
              <w:spacing w:after="0"/>
              <w:rPr>
                <w:rStyle w:val="markedcontent"/>
                <w:rFonts w:cstheme="minorHAnsi"/>
                <w:bCs/>
                <w:sz w:val="18"/>
                <w:szCs w:val="18"/>
              </w:rPr>
            </w:pPr>
            <w:r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t xml:space="preserve">Doprecyzowanie procedur rekrutacyjnych obejmujące opracowanie wzorców dokumentów (sposobu prezentacji dorobku kandydata, zestandaryzowanego sposobu oceniania tego dorobku, informowania </w:t>
            </w:r>
            <w:r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br/>
              <w:t xml:space="preserve">o wyniku rekrutacji).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A5234" w14:textId="139AFB80" w:rsidR="00D534C6" w:rsidRPr="00B82FB7" w:rsidRDefault="00D534C6" w:rsidP="00107507">
            <w:pPr>
              <w:spacing w:after="0"/>
              <w:rPr>
                <w:rStyle w:val="markedcontent"/>
                <w:rFonts w:cstheme="minorHAnsi"/>
                <w:bCs/>
                <w:sz w:val="18"/>
                <w:szCs w:val="18"/>
              </w:rPr>
            </w:pPr>
            <w:r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t>II kwartał 2023</w:t>
            </w:r>
            <w:r w:rsidR="00573F5A"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t xml:space="preserve"> </w:t>
            </w:r>
            <w:r w:rsidR="00587073"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br/>
            </w:r>
            <w:r w:rsidR="00573F5A" w:rsidRPr="00B82FB7">
              <w:rPr>
                <w:rStyle w:val="markedcontent"/>
                <w:rFonts w:cstheme="minorHAnsi"/>
                <w:bCs/>
                <w:sz w:val="18"/>
                <w:szCs w:val="18"/>
              </w:rPr>
              <w:t>i następnie działanie ciągłe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2C81E" w14:textId="458DD207" w:rsidR="00096576" w:rsidRPr="00B82FB7" w:rsidRDefault="00096576" w:rsidP="0009657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Rektor</w:t>
            </w:r>
            <w:r w:rsidR="0092355F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469491C8" w14:textId="1FDF6419" w:rsidR="00573F5A" w:rsidRPr="00B82FB7" w:rsidRDefault="00096576" w:rsidP="00107507">
            <w:pPr>
              <w:spacing w:after="0"/>
              <w:rPr>
                <w:rStyle w:val="markedcontent"/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Dział Spraw Pracowniczych</w:t>
            </w:r>
          </w:p>
          <w:p w14:paraId="38905DA6" w14:textId="08574CDC" w:rsidR="00573F5A" w:rsidRPr="00B82FB7" w:rsidRDefault="00573F5A" w:rsidP="00107507">
            <w:pPr>
              <w:spacing w:after="0"/>
              <w:rPr>
                <w:rStyle w:val="markedcontent"/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E901" w14:textId="2753C935" w:rsidR="00107507" w:rsidRPr="00B82FB7" w:rsidRDefault="00D534C6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Opracowanie dokumentów (tak/nie)</w:t>
            </w:r>
            <w:r w:rsidR="0092355F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692BEF64" w14:textId="545AD077" w:rsidR="00107507" w:rsidRPr="00B82FB7" w:rsidRDefault="00107507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mechanizmów wdrożonych w celu wsparcia przygotowania wniosków awansowych na ścieżce badawczej, badawczo-dydaktycznej i dydaktycznej, wartość docelowa min. 2</w:t>
            </w:r>
            <w:r w:rsidR="0092355F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558BC710" w14:textId="7E0BB92B" w:rsidR="00107507" w:rsidRPr="00B82FB7" w:rsidRDefault="00107507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przeprowadzonych konsultacji</w:t>
            </w:r>
            <w:r w:rsidR="00267835" w:rsidRPr="00B82FB7">
              <w:rPr>
                <w:rFonts w:cstheme="minorHAnsi"/>
                <w:bCs/>
                <w:sz w:val="18"/>
                <w:szCs w:val="18"/>
              </w:rPr>
              <w:t xml:space="preserve"> oraz uzyskanych awansów, </w:t>
            </w:r>
            <w:r w:rsidRPr="00B82FB7">
              <w:rPr>
                <w:rFonts w:cstheme="minorHAnsi"/>
                <w:bCs/>
                <w:sz w:val="18"/>
                <w:szCs w:val="18"/>
              </w:rPr>
              <w:t>wartość docelowa &gt;0</w:t>
            </w:r>
            <w:r w:rsidR="0092355F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15656B18" w14:textId="22CB9D16" w:rsidR="00D534C6" w:rsidRPr="00B82FB7" w:rsidRDefault="00107507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poprawnie złożonych wniosków</w:t>
            </w:r>
            <w:r w:rsidR="00267835" w:rsidRPr="00B82FB7">
              <w:rPr>
                <w:rFonts w:cstheme="minorHAnsi"/>
                <w:bCs/>
                <w:sz w:val="18"/>
                <w:szCs w:val="18"/>
              </w:rPr>
              <w:t xml:space="preserve"> awansowych</w:t>
            </w:r>
            <w:r w:rsidRPr="00B82FB7">
              <w:rPr>
                <w:rFonts w:cstheme="minorHAnsi"/>
                <w:bCs/>
                <w:sz w:val="18"/>
                <w:szCs w:val="18"/>
              </w:rPr>
              <w:t>, wartość docelowa &gt;0</w:t>
            </w:r>
            <w:r w:rsidR="0092355F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3DA0" w14:textId="66D1088F" w:rsidR="00D534C6" w:rsidRPr="00B82FB7" w:rsidRDefault="00573F5A" w:rsidP="00107507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Style w:val="markedcontent"/>
                <w:rFonts w:cstheme="minorHAnsi"/>
                <w:iCs/>
                <w:sz w:val="18"/>
                <w:szCs w:val="18"/>
              </w:rPr>
              <w:t>Zapewni to zwiększenie transparentności procedur rekrutacyjnych.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0F05" w14:textId="7C42406B" w:rsidR="00D534C6" w:rsidRPr="00B82FB7" w:rsidRDefault="00573F5A" w:rsidP="00107507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</w:tbl>
    <w:p w14:paraId="446B48DD" w14:textId="4D6C2CC7" w:rsidR="00636CE3" w:rsidRDefault="00636CE3" w:rsidP="00636CE3"/>
    <w:p w14:paraId="4E843FCE" w14:textId="77777777" w:rsidR="00105E74" w:rsidRDefault="00105E74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F4F477C" w14:textId="3733850E" w:rsidR="00EE7221" w:rsidRPr="00F91AD1" w:rsidRDefault="00AC1B37" w:rsidP="005C4CC8">
      <w:pPr>
        <w:pStyle w:val="Nagwek2"/>
        <w:ind w:left="-851"/>
        <w:rPr>
          <w:b/>
          <w:bCs/>
          <w:color w:val="auto"/>
          <w:sz w:val="24"/>
          <w:szCs w:val="24"/>
        </w:rPr>
      </w:pPr>
      <w:r w:rsidRPr="00F91AD1">
        <w:rPr>
          <w:b/>
          <w:bCs/>
          <w:color w:val="auto"/>
          <w:sz w:val="24"/>
          <w:szCs w:val="24"/>
        </w:rPr>
        <w:lastRenderedPageBreak/>
        <w:t xml:space="preserve">Obszar: </w:t>
      </w:r>
      <w:r w:rsidR="00EE7221" w:rsidRPr="00F91AD1">
        <w:rPr>
          <w:b/>
          <w:bCs/>
          <w:color w:val="auto"/>
          <w:sz w:val="24"/>
          <w:szCs w:val="24"/>
        </w:rPr>
        <w:t>WARUNKI PRACY</w:t>
      </w:r>
    </w:p>
    <w:tbl>
      <w:tblPr>
        <w:tblW w:w="1607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03"/>
        <w:gridCol w:w="3514"/>
        <w:gridCol w:w="1555"/>
        <w:gridCol w:w="1914"/>
        <w:gridCol w:w="3374"/>
        <w:gridCol w:w="4098"/>
        <w:gridCol w:w="1118"/>
      </w:tblGrid>
      <w:tr w:rsidR="00F91AD1" w:rsidRPr="00B82FB7" w14:paraId="126C27E2" w14:textId="77777777" w:rsidTr="00F91AD1">
        <w:trPr>
          <w:trHeight w:val="340"/>
        </w:trPr>
        <w:tc>
          <w:tcPr>
            <w:tcW w:w="503" w:type="dxa"/>
            <w:shd w:val="clear" w:color="auto" w:fill="8DB3E2"/>
            <w:vAlign w:val="center"/>
          </w:tcPr>
          <w:p w14:paraId="0C70DF84" w14:textId="77777777" w:rsidR="00215192" w:rsidRPr="00B82FB7" w:rsidRDefault="00215192" w:rsidP="00BE0227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br w:type="page"/>
              <w:t>l.p.</w:t>
            </w:r>
          </w:p>
        </w:tc>
        <w:tc>
          <w:tcPr>
            <w:tcW w:w="3547" w:type="dxa"/>
            <w:shd w:val="clear" w:color="auto" w:fill="8DB3E2"/>
            <w:vAlign w:val="center"/>
          </w:tcPr>
          <w:p w14:paraId="0FE804E7" w14:textId="77777777" w:rsidR="00215192" w:rsidRPr="00B82FB7" w:rsidRDefault="00215192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Działania</w:t>
            </w:r>
          </w:p>
        </w:tc>
        <w:tc>
          <w:tcPr>
            <w:tcW w:w="1443" w:type="dxa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0CF82" w14:textId="26BE8468" w:rsidR="00215192" w:rsidRPr="00B82FB7" w:rsidRDefault="00215192" w:rsidP="00BE0227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Czas realizacji</w:t>
            </w:r>
          </w:p>
        </w:tc>
        <w:tc>
          <w:tcPr>
            <w:tcW w:w="1924" w:type="dxa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593E7" w14:textId="77777777" w:rsidR="00215192" w:rsidRPr="00B82FB7" w:rsidRDefault="00215192" w:rsidP="00BE0227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Jednostka odpowiedzialna</w:t>
            </w:r>
          </w:p>
        </w:tc>
        <w:tc>
          <w:tcPr>
            <w:tcW w:w="3402" w:type="dxa"/>
            <w:shd w:val="clear" w:color="auto" w:fill="8DB3E2"/>
            <w:vAlign w:val="center"/>
          </w:tcPr>
          <w:p w14:paraId="5637F16A" w14:textId="77777777" w:rsidR="00215192" w:rsidRPr="00B82FB7" w:rsidRDefault="00215192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Wskaźnik</w:t>
            </w:r>
          </w:p>
        </w:tc>
        <w:tc>
          <w:tcPr>
            <w:tcW w:w="4139" w:type="dxa"/>
            <w:shd w:val="clear" w:color="auto" w:fill="8DB3E2"/>
            <w:vAlign w:val="center"/>
          </w:tcPr>
          <w:p w14:paraId="3B3549F2" w14:textId="2F849DCA" w:rsidR="00215192" w:rsidRPr="00B82FB7" w:rsidRDefault="005356A7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Uwagi</w:t>
            </w:r>
          </w:p>
        </w:tc>
        <w:tc>
          <w:tcPr>
            <w:tcW w:w="1118" w:type="dxa"/>
            <w:shd w:val="clear" w:color="auto" w:fill="8DB3E2"/>
            <w:vAlign w:val="center"/>
          </w:tcPr>
          <w:p w14:paraId="0662ABF9" w14:textId="75EA4665" w:rsidR="00215192" w:rsidRPr="00B82FB7" w:rsidRDefault="005356A7" w:rsidP="00BE0227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 xml:space="preserve">Status realizacji </w:t>
            </w:r>
          </w:p>
        </w:tc>
      </w:tr>
      <w:tr w:rsidR="00B82FB7" w:rsidRPr="00B82FB7" w14:paraId="13AAAA15" w14:textId="77777777" w:rsidTr="00F91AD1">
        <w:trPr>
          <w:trHeight w:val="607"/>
        </w:trPr>
        <w:tc>
          <w:tcPr>
            <w:tcW w:w="503" w:type="dxa"/>
            <w:shd w:val="clear" w:color="auto" w:fill="auto"/>
          </w:tcPr>
          <w:p w14:paraId="0AEA2642" w14:textId="0CC7353F" w:rsidR="00215192" w:rsidRPr="00B82FB7" w:rsidRDefault="005356A7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A15</w:t>
            </w:r>
          </w:p>
        </w:tc>
        <w:tc>
          <w:tcPr>
            <w:tcW w:w="3547" w:type="dxa"/>
            <w:shd w:val="clear" w:color="auto" w:fill="auto"/>
          </w:tcPr>
          <w:p w14:paraId="18CDABDB" w14:textId="1420B3BE" w:rsidR="00215192" w:rsidRPr="00B82FB7" w:rsidRDefault="005356A7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Stworzenie cyfrowego repozytorium Wydawnictwa UEP</w:t>
            </w:r>
            <w:r w:rsidR="001725E6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4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6ADDA" w14:textId="6F9B5718" w:rsidR="00215192" w:rsidRPr="00B82FB7" w:rsidRDefault="005356A7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IV kwartał 2022</w:t>
            </w:r>
            <w:r w:rsidR="0038794B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="0038794B" w:rsidRPr="00B82FB7">
              <w:rPr>
                <w:rFonts w:cstheme="minorHAnsi"/>
                <w:bCs/>
                <w:sz w:val="18"/>
                <w:szCs w:val="18"/>
              </w:rPr>
              <w:t>i następnie działanie ciągłe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DA077" w14:textId="77777777" w:rsidR="00215192" w:rsidRDefault="00587073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Biblioteka </w:t>
            </w:r>
            <w:r w:rsidR="006572F1" w:rsidRPr="00B82FB7">
              <w:rPr>
                <w:rFonts w:cstheme="minorHAnsi"/>
                <w:bCs/>
                <w:sz w:val="18"/>
                <w:szCs w:val="18"/>
              </w:rPr>
              <w:t>G</w:t>
            </w:r>
            <w:r w:rsidRPr="00B82FB7">
              <w:rPr>
                <w:rFonts w:cstheme="minorHAnsi"/>
                <w:bCs/>
                <w:sz w:val="18"/>
                <w:szCs w:val="18"/>
              </w:rPr>
              <w:t>łówna</w:t>
            </w:r>
          </w:p>
          <w:p w14:paraId="23884E00" w14:textId="1A489DB8" w:rsidR="00105E74" w:rsidRPr="00B82FB7" w:rsidRDefault="00105E74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Wydawnictwo UEP</w:t>
            </w:r>
          </w:p>
        </w:tc>
        <w:tc>
          <w:tcPr>
            <w:tcW w:w="3402" w:type="dxa"/>
            <w:shd w:val="clear" w:color="auto" w:fill="auto"/>
          </w:tcPr>
          <w:p w14:paraId="1A61FC2F" w14:textId="229C38D2" w:rsidR="005356A7" w:rsidRPr="00B82FB7" w:rsidRDefault="005356A7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Liczba </w:t>
            </w:r>
            <w:proofErr w:type="spellStart"/>
            <w:r w:rsidRPr="00B82FB7">
              <w:rPr>
                <w:rFonts w:cstheme="minorHAnsi"/>
                <w:bCs/>
                <w:sz w:val="18"/>
                <w:szCs w:val="18"/>
              </w:rPr>
              <w:t>zdygitalizowanych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 xml:space="preserve"> publikacji </w:t>
            </w:r>
            <w:r w:rsidR="00BE19C9" w:rsidRPr="00B82FB7">
              <w:rPr>
                <w:rFonts w:cstheme="minorHAnsi"/>
                <w:bCs/>
                <w:sz w:val="18"/>
                <w:szCs w:val="18"/>
              </w:rPr>
              <w:t>Wydawnictwa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UEP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 xml:space="preserve">, wartość docelowa </w:t>
            </w:r>
            <w:r w:rsidRPr="00B82FB7">
              <w:rPr>
                <w:rFonts w:cstheme="minorHAnsi"/>
                <w:bCs/>
                <w:sz w:val="18"/>
                <w:szCs w:val="18"/>
              </w:rPr>
              <w:t>&gt;0</w:t>
            </w:r>
            <w:r w:rsidR="001725E6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3C144621" w14:textId="77777777" w:rsidR="005356A7" w:rsidRPr="00B82FB7" w:rsidRDefault="005356A7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14:paraId="3F252C9E" w14:textId="42C1BF2A" w:rsidR="00215192" w:rsidRPr="00B82FB7" w:rsidRDefault="005356A7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Liczba </w:t>
            </w:r>
            <w:proofErr w:type="spellStart"/>
            <w:r w:rsidRPr="00B82FB7">
              <w:rPr>
                <w:rFonts w:cstheme="minorHAnsi"/>
                <w:bCs/>
                <w:sz w:val="18"/>
                <w:szCs w:val="18"/>
              </w:rPr>
              <w:t>zd</w:t>
            </w:r>
            <w:r w:rsidR="00394E5F">
              <w:rPr>
                <w:rFonts w:cstheme="minorHAnsi"/>
                <w:bCs/>
                <w:sz w:val="18"/>
                <w:szCs w:val="18"/>
              </w:rPr>
              <w:t>y</w:t>
            </w:r>
            <w:r w:rsidRPr="00B82FB7">
              <w:rPr>
                <w:rFonts w:cstheme="minorHAnsi"/>
                <w:bCs/>
                <w:sz w:val="18"/>
                <w:szCs w:val="18"/>
              </w:rPr>
              <w:t>gitalizowanych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 xml:space="preserve"> r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>o</w:t>
            </w:r>
            <w:r w:rsidRPr="00B82FB7">
              <w:rPr>
                <w:rFonts w:cstheme="minorHAnsi"/>
                <w:bCs/>
                <w:sz w:val="18"/>
                <w:szCs w:val="18"/>
              </w:rPr>
              <w:t>zpraw doktorskich</w:t>
            </w:r>
            <w:r w:rsidR="001725E6">
              <w:rPr>
                <w:rFonts w:cstheme="minorHAnsi"/>
                <w:bCs/>
                <w:sz w:val="18"/>
                <w:szCs w:val="18"/>
              </w:rPr>
              <w:t>,</w:t>
            </w:r>
            <w:r w:rsidR="0038794B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 xml:space="preserve">wartość docelowa </w:t>
            </w:r>
            <w:r w:rsidRPr="00B82FB7">
              <w:rPr>
                <w:rFonts w:cstheme="minorHAnsi"/>
                <w:bCs/>
                <w:sz w:val="18"/>
                <w:szCs w:val="18"/>
              </w:rPr>
              <w:t>&gt;0</w:t>
            </w:r>
            <w:r w:rsidR="001725E6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139" w:type="dxa"/>
            <w:shd w:val="clear" w:color="auto" w:fill="auto"/>
          </w:tcPr>
          <w:p w14:paraId="102D8257" w14:textId="5A63D3C1" w:rsidR="00215192" w:rsidRPr="00B82FB7" w:rsidRDefault="0038794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W ramach projektu pt. „Zintegrowany Program Rozwoju Uniwersytetu Ekonomicznego w Poznaniu” o numerze POWR.03.05.00-00-Z011/17, współfinansowanego ze środków Unii Europejskiej w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ramach Programu Operacyjnego Wiedza Edukacja Rozwój 2014</w:t>
            </w:r>
            <w:r w:rsidR="001725E6">
              <w:rPr>
                <w:rFonts w:cstheme="minorHAnsi"/>
                <w:bCs/>
                <w:sz w:val="18"/>
                <w:szCs w:val="18"/>
              </w:rPr>
              <w:t>-</w:t>
            </w:r>
            <w:r w:rsidRPr="00B82FB7">
              <w:rPr>
                <w:rFonts w:cstheme="minorHAnsi"/>
                <w:bCs/>
                <w:sz w:val="18"/>
                <w:szCs w:val="18"/>
              </w:rPr>
              <w:t>2020 zakupiona zostanie, w ramach przetargu, usługa digitalizacji otwartych zasobów edukacyjnych znajdujących się w zbiorach Biblioteki Głównej UEP. Usługa obejmuje skanowanie oryginałów publikacji w liczbie: 1133 książek, tj. ok. 245.000 (+/-2%) stron książek oraz    ok.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169.000 stron doktoratów z załącznikami.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Przedsięwzięcie to zostanie zrealizowane do końca 2022 roku.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W ramach realizacji usługi Wykonawca dokona: podstawow</w:t>
            </w:r>
            <w:r w:rsidR="00A2341D">
              <w:rPr>
                <w:rFonts w:cstheme="minorHAnsi"/>
                <w:bCs/>
                <w:sz w:val="18"/>
                <w:szCs w:val="18"/>
              </w:rPr>
              <w:t>e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czynności konserwatorski</w:t>
            </w:r>
            <w:r w:rsidR="00A2341D">
              <w:rPr>
                <w:rFonts w:cstheme="minorHAnsi"/>
                <w:bCs/>
                <w:sz w:val="18"/>
                <w:szCs w:val="18"/>
              </w:rPr>
              <w:t>e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w tym m.in. rozprostowania stron, oceny </w:t>
            </w:r>
            <w:proofErr w:type="spellStart"/>
            <w:r w:rsidR="00135B44">
              <w:rPr>
                <w:rFonts w:cstheme="minorHAnsi"/>
                <w:bCs/>
                <w:sz w:val="18"/>
                <w:szCs w:val="18"/>
              </w:rPr>
              <w:t>z</w:t>
            </w:r>
            <w:r w:rsidRPr="00B82FB7">
              <w:rPr>
                <w:rFonts w:cstheme="minorHAnsi"/>
                <w:bCs/>
                <w:sz w:val="18"/>
                <w:szCs w:val="18"/>
              </w:rPr>
              <w:t>d</w:t>
            </w:r>
            <w:r w:rsidR="00135B44">
              <w:rPr>
                <w:rFonts w:cstheme="minorHAnsi"/>
                <w:bCs/>
                <w:sz w:val="18"/>
                <w:szCs w:val="18"/>
              </w:rPr>
              <w:t>y</w:t>
            </w:r>
            <w:r w:rsidRPr="00B82FB7">
              <w:rPr>
                <w:rFonts w:cstheme="minorHAnsi"/>
                <w:bCs/>
                <w:sz w:val="18"/>
                <w:szCs w:val="18"/>
              </w:rPr>
              <w:t>gitalizowanych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 xml:space="preserve"> publikacji w celu optymalnego doboru skanera i metody digitalizacji, skanowania publikacji z uwzględnieniem powyższego i wykonania plików macierzystych, utworzenia plików prezentacyjnych PDF z naniesieniem warstwy OCR.  </w:t>
            </w:r>
          </w:p>
        </w:tc>
        <w:tc>
          <w:tcPr>
            <w:tcW w:w="1118" w:type="dxa"/>
            <w:shd w:val="clear" w:color="auto" w:fill="auto"/>
          </w:tcPr>
          <w:p w14:paraId="3CEE0E62" w14:textId="1798A00F" w:rsidR="00215192" w:rsidRPr="00B82FB7" w:rsidRDefault="0038794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przedłużone</w:t>
            </w:r>
          </w:p>
        </w:tc>
      </w:tr>
      <w:tr w:rsidR="00F91AD1" w:rsidRPr="00B82FB7" w14:paraId="59BF5105" w14:textId="77777777" w:rsidTr="00F91AD1">
        <w:trPr>
          <w:trHeight w:val="607"/>
        </w:trPr>
        <w:tc>
          <w:tcPr>
            <w:tcW w:w="503" w:type="dxa"/>
            <w:shd w:val="clear" w:color="auto" w:fill="auto"/>
          </w:tcPr>
          <w:p w14:paraId="29097155" w14:textId="77777777" w:rsidR="00FF36D6" w:rsidRPr="00B82FB7" w:rsidRDefault="00FF36D6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A19</w:t>
            </w:r>
          </w:p>
          <w:p w14:paraId="7A830E82" w14:textId="575B6142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A43</w:t>
            </w:r>
          </w:p>
        </w:tc>
        <w:tc>
          <w:tcPr>
            <w:tcW w:w="3547" w:type="dxa"/>
            <w:shd w:val="clear" w:color="auto" w:fill="auto"/>
          </w:tcPr>
          <w:p w14:paraId="5B927019" w14:textId="733B43F4" w:rsidR="0038794B" w:rsidRPr="00B82FB7" w:rsidRDefault="0038794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1. </w:t>
            </w:r>
            <w:r w:rsidR="00214B08">
              <w:rPr>
                <w:rFonts w:cstheme="minorHAnsi"/>
                <w:bCs/>
                <w:sz w:val="18"/>
                <w:szCs w:val="18"/>
              </w:rPr>
              <w:t>Rozwój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systemu motywacyjnego pracowników uwzględniającego motywatory pozafinansowe</w:t>
            </w:r>
            <w:r w:rsidR="00A2341D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10D08C1D" w14:textId="58EEBD00" w:rsidR="00FF36D6" w:rsidRPr="00B82FB7" w:rsidRDefault="0038794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2. Opracowanie </w:t>
            </w:r>
            <w:r w:rsidR="00394E5F" w:rsidRPr="00394E5F">
              <w:rPr>
                <w:rFonts w:cstheme="minorHAnsi"/>
                <w:bCs/>
                <w:sz w:val="18"/>
                <w:szCs w:val="18"/>
              </w:rPr>
              <w:t>system</w:t>
            </w:r>
            <w:r w:rsidR="0094653E">
              <w:rPr>
                <w:rFonts w:cstheme="minorHAnsi"/>
                <w:bCs/>
                <w:sz w:val="18"/>
                <w:szCs w:val="18"/>
              </w:rPr>
              <w:t>u</w:t>
            </w:r>
            <w:r w:rsidR="00394E5F" w:rsidRPr="00394E5F">
              <w:rPr>
                <w:rFonts w:cstheme="minorHAnsi"/>
                <w:bCs/>
                <w:sz w:val="18"/>
                <w:szCs w:val="18"/>
              </w:rPr>
              <w:t xml:space="preserve"> dodatkowych motywatorów finansowych dla osób osiągających ponadprzeciętne wyniki,</w:t>
            </w:r>
          </w:p>
        </w:tc>
        <w:tc>
          <w:tcPr>
            <w:tcW w:w="14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E3D1" w14:textId="7426FC6C" w:rsidR="00FF36D6" w:rsidRPr="00B82FB7" w:rsidRDefault="00FF36D6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II i IV kwartał 2022</w:t>
            </w:r>
            <w:r w:rsidR="005204EB" w:rsidRPr="00B82FB7">
              <w:rPr>
                <w:rFonts w:cstheme="minorHAnsi"/>
                <w:bCs/>
                <w:sz w:val="18"/>
                <w:szCs w:val="18"/>
              </w:rPr>
              <w:t xml:space="preserve"> i następnie działanie ciągłe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F9402" w14:textId="7B5A6208" w:rsidR="00FF36D6" w:rsidRPr="00B82FB7" w:rsidRDefault="00405C9F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Rektor</w:t>
            </w:r>
          </w:p>
        </w:tc>
        <w:tc>
          <w:tcPr>
            <w:tcW w:w="3402" w:type="dxa"/>
            <w:shd w:val="clear" w:color="auto" w:fill="auto"/>
          </w:tcPr>
          <w:p w14:paraId="626C4542" w14:textId="45BABC90" w:rsidR="00FF36D6" w:rsidRPr="00B82FB7" w:rsidRDefault="00FF36D6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Coroczna ocena przez pracowników satysfakcji</w:t>
            </w:r>
            <w:r w:rsidR="0038794B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w zakresie </w:t>
            </w:r>
            <w:r w:rsidR="0038794B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obowiązującego</w:t>
            </w:r>
            <w:r w:rsidR="0038794B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systemu </w:t>
            </w:r>
            <w:r w:rsidR="0038794B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motywacyjnego</w:t>
            </w:r>
            <w:r w:rsidR="00A2341D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6EA9E2AB" w14:textId="77777777" w:rsidR="00FF36D6" w:rsidRPr="00B82FB7" w:rsidRDefault="00FF36D6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14:paraId="351CFFAF" w14:textId="59D5A0A9" w:rsidR="00FF36D6" w:rsidRDefault="00A2341D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P</w:t>
            </w:r>
            <w:r w:rsidR="00FF36D6" w:rsidRPr="00B82FB7">
              <w:rPr>
                <w:rFonts w:cstheme="minorHAnsi"/>
                <w:bCs/>
                <w:sz w:val="18"/>
                <w:szCs w:val="18"/>
              </w:rPr>
              <w:t>omiar bazowy</w:t>
            </w:r>
            <w:r w:rsidR="005204EB" w:rsidRPr="00B82FB7">
              <w:rPr>
                <w:rFonts w:cstheme="minorHAnsi"/>
                <w:bCs/>
                <w:sz w:val="18"/>
                <w:szCs w:val="18"/>
              </w:rPr>
              <w:t xml:space="preserve">: wykonany w ankiecie „Razem zmieniamy UEP”. </w:t>
            </w:r>
          </w:p>
          <w:p w14:paraId="230DC7D6" w14:textId="77777777" w:rsidR="00394E5F" w:rsidRDefault="00394E5F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14:paraId="002DA22A" w14:textId="77777777" w:rsidR="00394E5F" w:rsidRDefault="00394E5F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</w:t>
            </w:r>
            <w:r w:rsidRPr="00394E5F">
              <w:rPr>
                <w:rFonts w:cstheme="minorHAnsi"/>
                <w:bCs/>
                <w:sz w:val="18"/>
                <w:szCs w:val="18"/>
              </w:rPr>
              <w:t xml:space="preserve">pracowany zostanie system </w:t>
            </w:r>
            <w:r>
              <w:rPr>
                <w:rFonts w:cstheme="minorHAnsi"/>
                <w:bCs/>
                <w:sz w:val="18"/>
                <w:szCs w:val="18"/>
              </w:rPr>
              <w:t xml:space="preserve">motywacyjny pracowników uwzględniający motywatory pozafinansowe </w:t>
            </w:r>
            <w:r w:rsidRPr="00394E5F">
              <w:rPr>
                <w:rFonts w:cstheme="minorHAnsi"/>
                <w:bCs/>
                <w:sz w:val="18"/>
                <w:szCs w:val="18"/>
              </w:rPr>
              <w:t xml:space="preserve">do </w:t>
            </w:r>
            <w:r>
              <w:rPr>
                <w:rFonts w:cstheme="minorHAnsi"/>
                <w:bCs/>
                <w:sz w:val="18"/>
                <w:szCs w:val="18"/>
              </w:rPr>
              <w:t>II kwartału 2023 roku</w:t>
            </w:r>
            <w:r w:rsidRPr="00394E5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wraz z procesem komunikacji</w:t>
            </w:r>
          </w:p>
          <w:p w14:paraId="742EC19B" w14:textId="77777777" w:rsidR="0094653E" w:rsidRDefault="0094653E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14:paraId="375DC45A" w14:textId="0153499A" w:rsidR="0094653E" w:rsidRPr="00B82FB7" w:rsidRDefault="0094653E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94653E">
              <w:rPr>
                <w:rFonts w:cstheme="minorHAnsi"/>
                <w:bCs/>
                <w:sz w:val="18"/>
                <w:szCs w:val="18"/>
              </w:rPr>
              <w:t xml:space="preserve">wskazanie nagród rektora i premii uznaniowych w </w:t>
            </w:r>
            <w:proofErr w:type="spellStart"/>
            <w:r w:rsidRPr="0094653E">
              <w:rPr>
                <w:rFonts w:cstheme="minorHAnsi"/>
                <w:bCs/>
                <w:sz w:val="18"/>
                <w:szCs w:val="18"/>
              </w:rPr>
              <w:t>adm</w:t>
            </w:r>
            <w:proofErr w:type="spellEnd"/>
          </w:p>
        </w:tc>
        <w:tc>
          <w:tcPr>
            <w:tcW w:w="4139" w:type="dxa"/>
            <w:shd w:val="clear" w:color="auto" w:fill="auto"/>
          </w:tcPr>
          <w:p w14:paraId="6E2FC54A" w14:textId="77777777" w:rsidR="00A2341D" w:rsidRDefault="00FF36D6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Zgodnie z założeniami Strategii UEP na lata 2021-2024</w:t>
            </w:r>
            <w:r w:rsidR="00A2341D">
              <w:rPr>
                <w:rFonts w:cstheme="minorHAnsi"/>
                <w:bCs/>
                <w:sz w:val="18"/>
                <w:szCs w:val="18"/>
              </w:rPr>
              <w:t>,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8794B" w:rsidRPr="00B82FB7">
              <w:rPr>
                <w:rFonts w:cstheme="minorHAnsi"/>
                <w:bCs/>
                <w:sz w:val="18"/>
                <w:szCs w:val="18"/>
              </w:rPr>
              <w:t xml:space="preserve">cel </w:t>
            </w:r>
            <w:r w:rsidRPr="00B82FB7">
              <w:rPr>
                <w:rFonts w:cstheme="minorHAnsi"/>
                <w:bCs/>
                <w:sz w:val="18"/>
                <w:szCs w:val="18"/>
              </w:rPr>
              <w:t>2.3</w:t>
            </w:r>
            <w:r w:rsidR="0038794B" w:rsidRPr="00B82FB7">
              <w:rPr>
                <w:rFonts w:cstheme="minorHAnsi"/>
                <w:bCs/>
                <w:sz w:val="18"/>
                <w:szCs w:val="18"/>
              </w:rPr>
              <w:t xml:space="preserve">. </w:t>
            </w:r>
          </w:p>
          <w:p w14:paraId="7DC525D6" w14:textId="5AAE5CED" w:rsidR="00FF36D6" w:rsidRPr="00B82FB7" w:rsidRDefault="00FF36D6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Ze względu na trudności oraz sytuację geopolityczną działanie zostało przesunięte i będzie realizowane od 2023 roku.</w:t>
            </w:r>
          </w:p>
          <w:p w14:paraId="46E861F0" w14:textId="7BCD3959" w:rsidR="0038794B" w:rsidRPr="00B82FB7" w:rsidRDefault="0038794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Satysfakcja z pracy była mierzona, w ankiecie „Razem zmieniamy UEP”,</w:t>
            </w:r>
            <w:r w:rsidR="00096576"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="00096576" w:rsidRPr="00B82FB7">
              <w:rPr>
                <w:rFonts w:cstheme="minorHAnsi"/>
                <w:bCs/>
                <w:sz w:val="18"/>
                <w:szCs w:val="18"/>
              </w:rPr>
              <w:t>kwestionariusz wypełniło 251 osób (29%)</w:t>
            </w:r>
            <w:r w:rsidR="0094653E">
              <w:rPr>
                <w:rFonts w:cstheme="minorHAnsi"/>
                <w:bCs/>
                <w:sz w:val="18"/>
                <w:szCs w:val="18"/>
              </w:rPr>
              <w:t>.</w:t>
            </w:r>
            <w:r w:rsidRPr="00B82FB7">
              <w:rPr>
                <w:rFonts w:cstheme="minorHAnsi"/>
                <w:bCs/>
                <w:sz w:val="18"/>
                <w:szCs w:val="18"/>
              </w:rPr>
              <w:t>. Średnia dla pracowników UEP wyniosła 6,12 punktu, przy medianie równej 7,00 punktó</w:t>
            </w:r>
            <w:r w:rsidR="0094653E">
              <w:rPr>
                <w:rFonts w:cstheme="minorHAnsi"/>
                <w:bCs/>
                <w:sz w:val="18"/>
                <w:szCs w:val="18"/>
              </w:rPr>
              <w:t>w,</w:t>
            </w:r>
            <w:r w:rsidRPr="00B82FB7">
              <w:rPr>
                <w:rFonts w:cstheme="minorHAnsi"/>
                <w:bCs/>
                <w:sz w:val="18"/>
                <w:szCs w:val="18"/>
              </w:rPr>
              <w:t>.</w:t>
            </w:r>
            <w:r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="0094653E">
              <w:rPr>
                <w:rFonts w:cstheme="minorHAnsi"/>
                <w:bCs/>
                <w:sz w:val="18"/>
                <w:szCs w:val="18"/>
              </w:rPr>
              <w:t>g</w:t>
            </w:r>
            <w:r w:rsidR="0094653E" w:rsidRPr="00B82FB7">
              <w:rPr>
                <w:rFonts w:cstheme="minorHAnsi"/>
                <w:bCs/>
                <w:sz w:val="18"/>
                <w:szCs w:val="18"/>
              </w:rPr>
              <w:t xml:space="preserve">rupa 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nauczycieli akademickich jest bardziej usatysfakcjonowana niż pracownicy </w:t>
            </w: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administracyjni, średnia i mediana wyniosły  odpowiednio 6,45 oraz 7,00.</w:t>
            </w:r>
          </w:p>
          <w:p w14:paraId="2342904E" w14:textId="00018ED9" w:rsidR="0038794B" w:rsidRPr="00B82FB7" w:rsidRDefault="0038794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Warto zauważyć, że najwyższą satysfakcję z pracy w UEP czerpią pracownicy o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najdłuższym stażu (średnia 6,97, mediana 7,00). </w:t>
            </w:r>
          </w:p>
        </w:tc>
        <w:tc>
          <w:tcPr>
            <w:tcW w:w="1118" w:type="dxa"/>
            <w:shd w:val="clear" w:color="auto" w:fill="auto"/>
          </w:tcPr>
          <w:p w14:paraId="4BA6D17C" w14:textId="54A22F99" w:rsidR="00FF36D6" w:rsidRPr="00B82FB7" w:rsidRDefault="00FF36D6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przedłużone</w:t>
            </w:r>
          </w:p>
        </w:tc>
      </w:tr>
      <w:tr w:rsidR="00B82FB7" w:rsidRPr="00B82FB7" w14:paraId="2C63E244" w14:textId="77777777" w:rsidTr="00F91AD1">
        <w:trPr>
          <w:trHeight w:val="607"/>
        </w:trPr>
        <w:tc>
          <w:tcPr>
            <w:tcW w:w="503" w:type="dxa"/>
            <w:shd w:val="clear" w:color="auto" w:fill="auto"/>
          </w:tcPr>
          <w:p w14:paraId="755122E5" w14:textId="27D9369F" w:rsidR="00FF36D6" w:rsidRPr="00B82FB7" w:rsidRDefault="00FF36D6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A34</w:t>
            </w:r>
          </w:p>
        </w:tc>
        <w:tc>
          <w:tcPr>
            <w:tcW w:w="3547" w:type="dxa"/>
            <w:shd w:val="clear" w:color="auto" w:fill="auto"/>
          </w:tcPr>
          <w:p w14:paraId="5CC15345" w14:textId="77777777" w:rsidR="000906F4" w:rsidRDefault="005204E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1.</w:t>
            </w:r>
            <w:r w:rsidR="001D35EC"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="001D35EC" w:rsidRPr="00B82FB7">
              <w:rPr>
                <w:rFonts w:cstheme="minorHAnsi"/>
                <w:bCs/>
                <w:sz w:val="18"/>
                <w:szCs w:val="18"/>
              </w:rPr>
              <w:t>Identyfikacja, analiza i uproszczenie najbardziej złożonych procesów.</w:t>
            </w:r>
          </w:p>
          <w:p w14:paraId="552F6402" w14:textId="4B9C23E3" w:rsidR="005204EB" w:rsidRPr="00B82FB7" w:rsidRDefault="005204E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2.</w:t>
            </w:r>
            <w:r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Stworzenie i wdrożenie harmonogramu uproszczenia najważniejszych procesów (m.in. eliminacji niektórych czynności)</w:t>
            </w:r>
            <w:r w:rsidR="00A07E44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44B49152" w14:textId="4019A796" w:rsidR="005204EB" w:rsidRPr="00B82FB7" w:rsidRDefault="005204E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3.</w:t>
            </w:r>
            <w:r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Wdrożenie systemu elektronicznego obiegu dokumentów</w:t>
            </w:r>
            <w:r w:rsidR="00A07E44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4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C071" w14:textId="4419C472" w:rsidR="00FF36D6" w:rsidRPr="00B82FB7" w:rsidRDefault="005204E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IV kwartał 2021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i następnie zgodnie z</w:t>
            </w:r>
            <w:r w:rsidR="00A07E44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harmonogramem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9E19" w14:textId="1F0DB021" w:rsidR="00FF36D6" w:rsidRPr="00B82FB7" w:rsidRDefault="005204E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Kanclerz</w:t>
            </w:r>
          </w:p>
        </w:tc>
        <w:tc>
          <w:tcPr>
            <w:tcW w:w="3402" w:type="dxa"/>
            <w:shd w:val="clear" w:color="auto" w:fill="auto"/>
          </w:tcPr>
          <w:p w14:paraId="7CF03F78" w14:textId="6F588799" w:rsidR="00FF36D6" w:rsidRPr="00B82FB7" w:rsidRDefault="005204E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Liczba procesów w systemie elektronicznego obiegu dokumentów, </w:t>
            </w:r>
            <w:r w:rsidR="00211A1F" w:rsidRPr="00B82FB7">
              <w:rPr>
                <w:rFonts w:cstheme="minorHAnsi"/>
                <w:bCs/>
                <w:sz w:val="18"/>
                <w:szCs w:val="18"/>
              </w:rPr>
              <w:t>zakładano w planie na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2021 – 24 procesy + 6 rozszerzeń</w:t>
            </w:r>
            <w:r w:rsidR="00A07E44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08A4B4E9" w14:textId="77777777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14:paraId="4663DFE7" w14:textId="2B9211B9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Coroczna ocena funkcjonowania Uczelni przez pracowników, studentów i</w:t>
            </w:r>
            <w:r w:rsidR="00A07E44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doktorantów</w:t>
            </w:r>
            <w:r w:rsidR="00A07E44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139" w:type="dxa"/>
            <w:shd w:val="clear" w:color="auto" w:fill="auto"/>
          </w:tcPr>
          <w:p w14:paraId="092260BA" w14:textId="1DBEA48D" w:rsidR="00FF36D6" w:rsidRPr="00B82FB7" w:rsidRDefault="005204E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Działanie </w:t>
            </w:r>
            <w:r w:rsidR="00A07E44">
              <w:rPr>
                <w:rFonts w:cstheme="minorHAnsi"/>
                <w:bCs/>
                <w:sz w:val="18"/>
                <w:szCs w:val="18"/>
              </w:rPr>
              <w:t xml:space="preserve">nr </w:t>
            </w:r>
            <w:r w:rsidR="00A07E44" w:rsidRPr="00B82FB7">
              <w:rPr>
                <w:rFonts w:cstheme="minorHAnsi"/>
                <w:bCs/>
                <w:sz w:val="18"/>
                <w:szCs w:val="18"/>
              </w:rPr>
              <w:t>2.6.</w:t>
            </w:r>
            <w:r w:rsidR="00A07E44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zawarte w Strategii UEP na lata 2021-2024, którego celem jest </w:t>
            </w:r>
            <w:r w:rsidR="006572F1" w:rsidRPr="00B82FB7">
              <w:rPr>
                <w:rFonts w:cstheme="minorHAnsi"/>
                <w:bCs/>
                <w:sz w:val="18"/>
                <w:szCs w:val="18"/>
              </w:rPr>
              <w:t>z</w:t>
            </w:r>
            <w:r w:rsidRPr="00B82FB7">
              <w:rPr>
                <w:rFonts w:cstheme="minorHAnsi"/>
                <w:bCs/>
                <w:sz w:val="18"/>
                <w:szCs w:val="18"/>
              </w:rPr>
              <w:t>większenie elastyczności działania, obniżenie poziomu biurokracji oraz poprawa komunikacji wewnętrznej.</w:t>
            </w:r>
          </w:p>
          <w:p w14:paraId="155CC904" w14:textId="77777777" w:rsidR="00211A1F" w:rsidRPr="00B82FB7" w:rsidRDefault="00211A1F" w:rsidP="00211A1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W roku 2021 zelektronizowano 35 procesów + 7 rozszerzeń.</w:t>
            </w:r>
          </w:p>
          <w:p w14:paraId="00916AF4" w14:textId="35BB6D7F" w:rsidR="005204EB" w:rsidRPr="00B82FB7" w:rsidRDefault="00211A1F" w:rsidP="00211A1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W roku 2022 zelektronizowano kolejnych </w:t>
            </w:r>
            <w:r w:rsidR="0094653E">
              <w:rPr>
                <w:rFonts w:cstheme="minorHAnsi"/>
                <w:bCs/>
                <w:sz w:val="18"/>
                <w:szCs w:val="18"/>
              </w:rPr>
              <w:t>22</w:t>
            </w:r>
            <w:r w:rsidR="0094653E" w:rsidRPr="00B82F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bCs/>
                <w:sz w:val="18"/>
                <w:szCs w:val="18"/>
              </w:rPr>
              <w:t>procesów.</w:t>
            </w:r>
          </w:p>
        </w:tc>
        <w:tc>
          <w:tcPr>
            <w:tcW w:w="1118" w:type="dxa"/>
            <w:shd w:val="clear" w:color="auto" w:fill="auto"/>
          </w:tcPr>
          <w:p w14:paraId="65C0B16F" w14:textId="4683EDDB" w:rsidR="00FF36D6" w:rsidRPr="00B82FB7" w:rsidRDefault="005204EB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w trakcie</w:t>
            </w:r>
          </w:p>
        </w:tc>
      </w:tr>
      <w:tr w:rsidR="00B82FB7" w:rsidRPr="00B82FB7" w14:paraId="7FC152D9" w14:textId="77777777" w:rsidTr="00F91AD1">
        <w:trPr>
          <w:trHeight w:val="607"/>
        </w:trPr>
        <w:tc>
          <w:tcPr>
            <w:tcW w:w="503" w:type="dxa"/>
            <w:shd w:val="clear" w:color="auto" w:fill="auto"/>
          </w:tcPr>
          <w:p w14:paraId="43D1DC4A" w14:textId="3EE47515" w:rsidR="00FF36D6" w:rsidRPr="00B82FB7" w:rsidRDefault="00FF36D6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7" w:type="dxa"/>
            <w:shd w:val="clear" w:color="auto" w:fill="auto"/>
          </w:tcPr>
          <w:p w14:paraId="64FCD347" w14:textId="52DD053E" w:rsidR="00FF36D6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Utworzenie Biura Jakości Kształcenia</w:t>
            </w:r>
          </w:p>
        </w:tc>
        <w:tc>
          <w:tcPr>
            <w:tcW w:w="14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2472C" w14:textId="7264646B" w:rsidR="00FF36D6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IV kwartał 202</w:t>
            </w:r>
            <w:r w:rsidR="00A07E44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50E7" w14:textId="5981702B" w:rsidR="00FF36D6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Dział Dydaktyki </w:t>
            </w:r>
          </w:p>
        </w:tc>
        <w:tc>
          <w:tcPr>
            <w:tcW w:w="3402" w:type="dxa"/>
            <w:shd w:val="clear" w:color="auto" w:fill="auto"/>
          </w:tcPr>
          <w:p w14:paraId="7E0A4410" w14:textId="49C95130" w:rsidR="00FF36D6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prowadzonych spraw</w:t>
            </w:r>
            <w:r w:rsidR="00A07E44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547999AA" w14:textId="4B3C7966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sporządzonych raportów</w:t>
            </w:r>
            <w:r w:rsidR="00A07E44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139" w:type="dxa"/>
            <w:shd w:val="clear" w:color="auto" w:fill="auto"/>
          </w:tcPr>
          <w:p w14:paraId="5808F03D" w14:textId="7169217D" w:rsidR="00FF36D6" w:rsidRPr="00B82FB7" w:rsidRDefault="006572F1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Biuro Jakości Kształcenia będzie służyło wsparciem nauczycielom akademickich w zakresie oceny celów kształcenia (rozwój aplikacji </w:t>
            </w:r>
            <w:proofErr w:type="spellStart"/>
            <w:r w:rsidRPr="00B82FB7">
              <w:rPr>
                <w:rFonts w:cstheme="minorHAnsi"/>
                <w:bCs/>
                <w:sz w:val="18"/>
                <w:szCs w:val="18"/>
              </w:rPr>
              <w:t>Rubrics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>). Pracownicy Biura będą zajmować się między innymi koordynacją procesów związanych z zapewnieniem jakości kształcenia, opracowywaniem raportów z oceny jakości kształcenia oraz wskazywaniem na podstawie analizy badań jakości kształcenia zakresu i tematyki szkoleń podnoszących kompetencje dydaktyczne.</w:t>
            </w:r>
          </w:p>
        </w:tc>
        <w:tc>
          <w:tcPr>
            <w:tcW w:w="1118" w:type="dxa"/>
            <w:shd w:val="clear" w:color="auto" w:fill="auto"/>
          </w:tcPr>
          <w:p w14:paraId="69F53A0F" w14:textId="5A850713" w:rsidR="00FF36D6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  <w:tr w:rsidR="00B82FB7" w:rsidRPr="00B82FB7" w14:paraId="2AE39F94" w14:textId="77777777" w:rsidTr="00F91AD1">
        <w:trPr>
          <w:trHeight w:val="607"/>
        </w:trPr>
        <w:tc>
          <w:tcPr>
            <w:tcW w:w="503" w:type="dxa"/>
            <w:shd w:val="clear" w:color="auto" w:fill="auto"/>
          </w:tcPr>
          <w:p w14:paraId="530FC443" w14:textId="77777777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7" w:type="dxa"/>
            <w:shd w:val="clear" w:color="auto" w:fill="auto"/>
          </w:tcPr>
          <w:p w14:paraId="1EE92811" w14:textId="6936BE3B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Wdrożenie systemu umożliwiającego gromadzeni</w:t>
            </w:r>
            <w:r w:rsidR="00646C01" w:rsidRPr="00B82FB7">
              <w:rPr>
                <w:rFonts w:cstheme="minorHAnsi"/>
                <w:sz w:val="18"/>
                <w:szCs w:val="18"/>
              </w:rPr>
              <w:t>e</w:t>
            </w:r>
            <w:r w:rsidRPr="00B82FB7">
              <w:rPr>
                <w:rFonts w:cstheme="minorHAnsi"/>
                <w:sz w:val="18"/>
                <w:szCs w:val="18"/>
              </w:rPr>
              <w:t xml:space="preserve"> danych niezbędnych do sporządzania wieloprzekrojowych raportów (system BI) </w:t>
            </w:r>
          </w:p>
        </w:tc>
        <w:tc>
          <w:tcPr>
            <w:tcW w:w="14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D2F7" w14:textId="0B8CEBCF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IV kwartał 2023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i ciągły dalszy rozwój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2FCF" w14:textId="7F72CD8E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Centrum Informatyki</w:t>
            </w:r>
          </w:p>
        </w:tc>
        <w:tc>
          <w:tcPr>
            <w:tcW w:w="3402" w:type="dxa"/>
            <w:shd w:val="clear" w:color="auto" w:fill="auto"/>
          </w:tcPr>
          <w:p w14:paraId="69B69A82" w14:textId="6A0A2B86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Liczba generowanych raportów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 xml:space="preserve">, wartość docelowa </w:t>
            </w:r>
            <w:r w:rsidRPr="00B82FB7">
              <w:rPr>
                <w:rFonts w:cstheme="minorHAnsi"/>
                <w:bCs/>
                <w:sz w:val="18"/>
                <w:szCs w:val="18"/>
              </w:rPr>
              <w:t>&gt;0</w:t>
            </w:r>
            <w:r w:rsidR="00A07E44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5CBB0F8F" w14:textId="23349BFB" w:rsidR="00504A8C" w:rsidRPr="00B82FB7" w:rsidRDefault="00587073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przeszkolonych użytkowników</w:t>
            </w:r>
            <w:r w:rsidR="00A07E44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139" w:type="dxa"/>
            <w:shd w:val="clear" w:color="auto" w:fill="auto"/>
          </w:tcPr>
          <w:p w14:paraId="51D9A4BF" w14:textId="227344C3" w:rsidR="00367E02" w:rsidRPr="00B82FB7" w:rsidRDefault="00504A8C" w:rsidP="00367E02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Utworzenie zintegrowanej bazy danych powinno usprawnić szereg procesów i ułatwić dostęp do danych zagregowanych dla uprawnionych osób. Dodatkowo ograniczona zostanie konieczność raportowania tych samych danych w kolejnych ankietach, raportach i systemach.</w:t>
            </w:r>
            <w:r w:rsidR="00367E02"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="00C52E75">
              <w:rPr>
                <w:rFonts w:cstheme="minorHAnsi"/>
                <w:bCs/>
                <w:sz w:val="18"/>
                <w:szCs w:val="18"/>
              </w:rPr>
              <w:t>W</w:t>
            </w:r>
            <w:r w:rsidR="00367E02" w:rsidRPr="00B82FB7">
              <w:rPr>
                <w:rFonts w:cstheme="minorHAnsi"/>
                <w:bCs/>
                <w:sz w:val="18"/>
                <w:szCs w:val="18"/>
              </w:rPr>
              <w:t xml:space="preserve"> Power BI planujemy udostępniać raporty dotyczące:</w:t>
            </w:r>
          </w:p>
          <w:p w14:paraId="6F6597FD" w14:textId="3B21A5B6" w:rsidR="00367E02" w:rsidRPr="00B82FB7" w:rsidRDefault="00367E02" w:rsidP="00367E02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-wynagrodzenia pracowników UEP i ich struktury (podział wg płci, jednostki organizacyjnej, stanowiska, stopnia naukowego, stażu pracy);</w:t>
            </w:r>
          </w:p>
          <w:p w14:paraId="2784C03E" w14:textId="2593D198" w:rsidR="00367E02" w:rsidRPr="00B82FB7" w:rsidRDefault="00367E02" w:rsidP="00367E02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-zatrudnienia w Biurze Obsługi Studenta/CEM i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wskaźniki liczby studentów/słuchaczy przypadających na jednego pracownika;</w:t>
            </w:r>
          </w:p>
          <w:p w14:paraId="2ACFE3C4" w14:textId="0FF4A137" w:rsidR="00367E02" w:rsidRPr="00B82FB7" w:rsidRDefault="00367E02" w:rsidP="00367E02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-zatrudnienia w sekretariatach instytutów i wskaźniki liczby studentów i nauczycieli akademickich przypadających na jednego pracownika sekretariatu, w tym liczba godzin ćwiczeń laboratoryjnych przypadająca na pracownika naukowo-technicznego.</w:t>
            </w:r>
          </w:p>
          <w:p w14:paraId="0F50C86E" w14:textId="38488B47" w:rsidR="00504A8C" w:rsidRPr="00B82FB7" w:rsidRDefault="00504A8C" w:rsidP="00367E02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2925D185" w14:textId="3D1A99C6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nowe</w:t>
            </w:r>
          </w:p>
        </w:tc>
      </w:tr>
      <w:tr w:rsidR="00B82FB7" w:rsidRPr="00B82FB7" w14:paraId="460C2BDB" w14:textId="77777777" w:rsidTr="00F91AD1">
        <w:trPr>
          <w:trHeight w:val="607"/>
        </w:trPr>
        <w:tc>
          <w:tcPr>
            <w:tcW w:w="503" w:type="dxa"/>
            <w:shd w:val="clear" w:color="auto" w:fill="auto"/>
          </w:tcPr>
          <w:p w14:paraId="1A019D29" w14:textId="77777777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7" w:type="dxa"/>
            <w:shd w:val="clear" w:color="auto" w:fill="auto"/>
          </w:tcPr>
          <w:p w14:paraId="4AF6F168" w14:textId="6FB12BF6" w:rsidR="00504A8C" w:rsidRPr="00B82FB7" w:rsidRDefault="00504A8C" w:rsidP="0058707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Organizacja aneksów kuchennych </w:t>
            </w:r>
            <w:r w:rsidR="00587073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w każdym  budynku UEP.</w:t>
            </w:r>
          </w:p>
        </w:tc>
        <w:tc>
          <w:tcPr>
            <w:tcW w:w="14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EF81" w14:textId="5213F583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IV kwartał 2023 budynek A, sukcesywne zapewnianie aneksów w</w:t>
            </w:r>
            <w:r w:rsidR="00AA029B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pozostałych budynkach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2811" w14:textId="72C26970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Kanclerz</w:t>
            </w:r>
          </w:p>
        </w:tc>
        <w:tc>
          <w:tcPr>
            <w:tcW w:w="3402" w:type="dxa"/>
            <w:shd w:val="clear" w:color="auto" w:fill="auto"/>
          </w:tcPr>
          <w:p w14:paraId="2429E5ED" w14:textId="62BE90CF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pomieszczeń socjalnych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 xml:space="preserve">, wartość docelowa: = lub &gt;  </w:t>
            </w:r>
            <w:r w:rsidR="00AA029B">
              <w:rPr>
                <w:rFonts w:cstheme="minorHAnsi"/>
                <w:bCs/>
                <w:sz w:val="18"/>
                <w:szCs w:val="18"/>
              </w:rPr>
              <w:t xml:space="preserve">niż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>liczb</w:t>
            </w:r>
            <w:r w:rsidR="00AA029B">
              <w:rPr>
                <w:rFonts w:cstheme="minorHAnsi"/>
                <w:bCs/>
                <w:sz w:val="18"/>
                <w:szCs w:val="18"/>
              </w:rPr>
              <w:t>a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 xml:space="preserve"> budynków</w:t>
            </w:r>
          </w:p>
        </w:tc>
        <w:tc>
          <w:tcPr>
            <w:tcW w:w="4139" w:type="dxa"/>
            <w:shd w:val="clear" w:color="auto" w:fill="auto"/>
          </w:tcPr>
          <w:p w14:paraId="76666F17" w14:textId="77777777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00089B3F" w14:textId="73CB3BEC" w:rsidR="00504A8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</w:t>
            </w:r>
            <w:r w:rsidR="00504A8C" w:rsidRPr="00B82FB7">
              <w:rPr>
                <w:rFonts w:cstheme="minorHAnsi"/>
                <w:bCs/>
                <w:sz w:val="18"/>
                <w:szCs w:val="18"/>
              </w:rPr>
              <w:t>owe</w:t>
            </w:r>
          </w:p>
          <w:p w14:paraId="52C0B5D2" w14:textId="4C0F3F9F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B82FB7" w:rsidRPr="00B82FB7" w14:paraId="4D6EF182" w14:textId="77777777" w:rsidTr="00F91AD1">
        <w:trPr>
          <w:trHeight w:val="607"/>
        </w:trPr>
        <w:tc>
          <w:tcPr>
            <w:tcW w:w="503" w:type="dxa"/>
            <w:shd w:val="clear" w:color="auto" w:fill="auto"/>
          </w:tcPr>
          <w:p w14:paraId="0E7916E2" w14:textId="77777777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7" w:type="dxa"/>
            <w:shd w:val="clear" w:color="auto" w:fill="auto"/>
          </w:tcPr>
          <w:p w14:paraId="566F81DD" w14:textId="188940DE" w:rsidR="00504A8C" w:rsidRPr="00B82FB7" w:rsidRDefault="001D35EC" w:rsidP="0058707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Wdrożenie obiegu dokumentów związanych z delegacjami zagranicznymi od momentu złożenia do rozliczenia włącznie</w:t>
            </w:r>
            <w:r w:rsidR="00AA029B">
              <w:rPr>
                <w:rFonts w:cstheme="minorHAnsi"/>
                <w:sz w:val="18"/>
                <w:szCs w:val="18"/>
              </w:rPr>
              <w:t>.</w:t>
            </w:r>
            <w:r w:rsidRPr="00B82FB7" w:rsidDel="001D35E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EA1C" w14:textId="5F44C6F8" w:rsidR="00504A8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 kwartał 2023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9C97" w14:textId="0538BFDE" w:rsidR="00F35DDC" w:rsidRPr="00B82FB7" w:rsidRDefault="0094653E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94653E">
              <w:rPr>
                <w:rFonts w:cstheme="minorHAnsi"/>
                <w:bCs/>
                <w:sz w:val="18"/>
                <w:szCs w:val="18"/>
              </w:rPr>
              <w:t>Kanclerz</w:t>
            </w:r>
            <w:r>
              <w:rPr>
                <w:rFonts w:cstheme="minorHAnsi"/>
                <w:bCs/>
                <w:sz w:val="18"/>
                <w:szCs w:val="18"/>
              </w:rPr>
              <w:br/>
            </w:r>
            <w:r w:rsidR="00F35DDC" w:rsidRPr="00B82FB7">
              <w:rPr>
                <w:rFonts w:cstheme="minorHAnsi"/>
                <w:bCs/>
                <w:sz w:val="18"/>
                <w:szCs w:val="18"/>
              </w:rPr>
              <w:t xml:space="preserve">Centrum Informatyki, </w:t>
            </w:r>
          </w:p>
          <w:p w14:paraId="3F82DA16" w14:textId="6D255D5F" w:rsidR="00504A8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Dział Współpracy z</w:t>
            </w:r>
            <w:r w:rsidR="00AA029B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Zagranicą</w:t>
            </w:r>
          </w:p>
        </w:tc>
        <w:tc>
          <w:tcPr>
            <w:tcW w:w="3402" w:type="dxa"/>
            <w:shd w:val="clear" w:color="auto" w:fill="auto"/>
          </w:tcPr>
          <w:p w14:paraId="221E770B" w14:textId="2623F781" w:rsidR="00504A8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złożonych i procedowanych wniosków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>, wartość docelowa &gt;</w:t>
            </w:r>
            <w:r w:rsidR="0094653E">
              <w:rPr>
                <w:rFonts w:cstheme="minorHAnsi"/>
                <w:bCs/>
                <w:sz w:val="18"/>
                <w:szCs w:val="18"/>
              </w:rPr>
              <w:t>9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>0</w:t>
            </w:r>
            <w:r w:rsidR="0094653E">
              <w:rPr>
                <w:rFonts w:cstheme="minorHAnsi"/>
                <w:bCs/>
                <w:sz w:val="18"/>
                <w:szCs w:val="18"/>
              </w:rPr>
              <w:t>%</w:t>
            </w:r>
            <w:r w:rsidR="00AA029B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32EE6EEF" w14:textId="1A984B7C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Czas procedowania danego wniosku</w:t>
            </w:r>
            <w:r w:rsidR="00AA029B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19F55463" w14:textId="5F948306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Czas potrzebny na sporządzanie rozliczenia oraz wypłacenie środków, pomiar bazowy IV kwartał 2022</w:t>
            </w:r>
            <w:r w:rsidR="00AA029B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139" w:type="dxa"/>
            <w:shd w:val="clear" w:color="auto" w:fill="auto"/>
          </w:tcPr>
          <w:p w14:paraId="73B31DFF" w14:textId="77777777" w:rsidR="00504A8C" w:rsidRPr="00B82FB7" w:rsidRDefault="00504A8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3992BD24" w14:textId="63200312" w:rsidR="00504A8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  <w:tr w:rsidR="00B82FB7" w:rsidRPr="00B82FB7" w14:paraId="07F5B860" w14:textId="77777777" w:rsidTr="00F91AD1">
        <w:trPr>
          <w:trHeight w:val="607"/>
        </w:trPr>
        <w:tc>
          <w:tcPr>
            <w:tcW w:w="503" w:type="dxa"/>
            <w:shd w:val="clear" w:color="auto" w:fill="auto"/>
          </w:tcPr>
          <w:p w14:paraId="4F063E9C" w14:textId="77777777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7" w:type="dxa"/>
            <w:shd w:val="clear" w:color="auto" w:fill="auto"/>
          </w:tcPr>
          <w:p w14:paraId="3D9CBA5E" w14:textId="7F9BD6B8" w:rsidR="00F35DDC" w:rsidRPr="00B82FB7" w:rsidRDefault="000906F4" w:rsidP="00587073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Rozwój</w:t>
            </w:r>
            <w:r w:rsidR="00F35DDC" w:rsidRPr="00B82FB7">
              <w:rPr>
                <w:rFonts w:cstheme="minorHAnsi"/>
                <w:sz w:val="18"/>
                <w:szCs w:val="18"/>
              </w:rPr>
              <w:t xml:space="preserve"> narzędzia informatycznego pozwalającego na automatyczne pobieranie danych do oceny okresowej nauczycieli akademickich</w:t>
            </w:r>
            <w:r w:rsidR="00AA029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67DDE" w14:textId="5E300F5E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IV kwartał 2024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i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t xml:space="preserve"> następnie 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 działanie ciągłe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3C13" w14:textId="5F73791C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Centrum Informatyki</w:t>
            </w:r>
            <w:r w:rsidR="00AA029B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05FDF2AF" w14:textId="0E73DD25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DSP-Zespół Rozwoju Kompetencji Zawodowych</w:t>
            </w:r>
            <w:r w:rsidR="00AA029B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3CA52F03" w14:textId="67207956" w:rsidR="00587073" w:rsidRPr="00B82FB7" w:rsidRDefault="00587073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Biblioteka </w:t>
            </w:r>
            <w:r w:rsidR="00646C01" w:rsidRPr="00B82FB7">
              <w:rPr>
                <w:rFonts w:cstheme="minorHAnsi"/>
                <w:bCs/>
                <w:sz w:val="18"/>
                <w:szCs w:val="18"/>
              </w:rPr>
              <w:t>G</w:t>
            </w:r>
            <w:r w:rsidRPr="00B82FB7">
              <w:rPr>
                <w:rFonts w:cstheme="minorHAnsi"/>
                <w:bCs/>
                <w:sz w:val="18"/>
                <w:szCs w:val="18"/>
              </w:rPr>
              <w:t>łówna</w:t>
            </w:r>
            <w:r w:rsidR="00AA029B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4E377FB2" w14:textId="63DBC3EA" w:rsidR="00587073" w:rsidRPr="00B82FB7" w:rsidRDefault="00587073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Dział </w:t>
            </w:r>
            <w:r w:rsidR="00646C01" w:rsidRPr="00B82FB7">
              <w:rPr>
                <w:rFonts w:cstheme="minorHAnsi"/>
                <w:bCs/>
                <w:sz w:val="18"/>
                <w:szCs w:val="18"/>
              </w:rPr>
              <w:t>Dydaktyki</w:t>
            </w:r>
            <w:r w:rsidR="00AA029B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9C0C0E6" w14:textId="00F7C286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Liczba pobieranych danych do ankiety </w:t>
            </w:r>
            <w:r w:rsidR="00587073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w porównaniu do roku 2021</w:t>
            </w:r>
            <w:r w:rsidR="00AA029B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5181422A" w14:textId="3BEE5257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Czas potrzebny na sporządzenie ankiety przez pracownika ocenianego</w:t>
            </w:r>
            <w:r w:rsidR="00267835" w:rsidRPr="00B82FB7">
              <w:rPr>
                <w:rFonts w:cstheme="minorHAnsi"/>
                <w:bCs/>
                <w:sz w:val="18"/>
                <w:szCs w:val="18"/>
              </w:rPr>
              <w:t xml:space="preserve"> w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="00267835" w:rsidRPr="00B82FB7">
              <w:rPr>
                <w:rFonts w:cstheme="minorHAnsi"/>
                <w:bCs/>
                <w:sz w:val="18"/>
                <w:szCs w:val="18"/>
              </w:rPr>
              <w:t>porównaniu z okresem przedwdrożeniowym</w:t>
            </w:r>
            <w:r w:rsidR="00AA029B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422AA588" w14:textId="6B9A8AAF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Czas procedowania ankiety przez członków komisji oceniającej</w:t>
            </w:r>
            <w:r w:rsidR="00267835" w:rsidRPr="00B82FB7">
              <w:rPr>
                <w:rFonts w:cstheme="minorHAnsi"/>
                <w:bCs/>
                <w:sz w:val="18"/>
                <w:szCs w:val="18"/>
              </w:rPr>
              <w:t xml:space="preserve"> w porównaniu z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="00267835" w:rsidRPr="00B82FB7">
              <w:rPr>
                <w:rFonts w:cstheme="minorHAnsi"/>
                <w:bCs/>
                <w:sz w:val="18"/>
                <w:szCs w:val="18"/>
              </w:rPr>
              <w:t>okresem przedwdrożeniowym</w:t>
            </w:r>
            <w:r w:rsidR="00AA029B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139" w:type="dxa"/>
            <w:shd w:val="clear" w:color="auto" w:fill="auto"/>
          </w:tcPr>
          <w:p w14:paraId="791D3263" w14:textId="4E12775C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W ramach tego działania zostanie na nowo zbudowany formularz oceny pracowników zintegrowany z systemem ERP i USOS w zakresie prowadzonych zajęć z bazą wiedzy i innymi aplikacjami, tak aby ograniczyć wprowadzanie danych tylko do takich, które nie są gromadzone w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innych systemach informatycznych.</w:t>
            </w:r>
          </w:p>
        </w:tc>
        <w:tc>
          <w:tcPr>
            <w:tcW w:w="1118" w:type="dxa"/>
            <w:shd w:val="clear" w:color="auto" w:fill="auto"/>
          </w:tcPr>
          <w:p w14:paraId="7022F3F4" w14:textId="4F857611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  <w:tr w:rsidR="00F91AD1" w:rsidRPr="00B82FB7" w14:paraId="0552055A" w14:textId="77777777" w:rsidTr="00F91AD1">
        <w:trPr>
          <w:trHeight w:val="607"/>
        </w:trPr>
        <w:tc>
          <w:tcPr>
            <w:tcW w:w="503" w:type="dxa"/>
            <w:shd w:val="clear" w:color="auto" w:fill="auto"/>
          </w:tcPr>
          <w:p w14:paraId="69C65C41" w14:textId="77777777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7" w:type="dxa"/>
            <w:shd w:val="clear" w:color="auto" w:fill="auto"/>
          </w:tcPr>
          <w:p w14:paraId="79CE0DB7" w14:textId="03416A68" w:rsidR="00405C9F" w:rsidRPr="00B82FB7" w:rsidRDefault="00F35DDC" w:rsidP="0058707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Wprowadzenie jasnych i jednolitych zasad wynagradzania w pozyskanych projektach badawczych</w:t>
            </w:r>
            <w:r w:rsidR="00AA029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11918" w14:textId="75C64EB8" w:rsidR="00F35DDC" w:rsidRPr="00B82FB7" w:rsidRDefault="00405C9F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II kwartał 2022</w:t>
            </w:r>
            <w:r w:rsidR="000D5101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i następnie corocznie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62485" w14:textId="268A6131" w:rsidR="00405C9F" w:rsidRPr="00B82FB7" w:rsidRDefault="00405C9F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Prorektor ds. Nauki </w:t>
            </w:r>
            <w:r w:rsidR="000D5101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i Współpracy z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Zagranicą,</w:t>
            </w:r>
          </w:p>
          <w:p w14:paraId="6C5C920C" w14:textId="5253C4DA" w:rsidR="00F35DDC" w:rsidRPr="00B82FB7" w:rsidRDefault="00405C9F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Kwestor</w:t>
            </w:r>
          </w:p>
        </w:tc>
        <w:tc>
          <w:tcPr>
            <w:tcW w:w="3402" w:type="dxa"/>
            <w:shd w:val="clear" w:color="auto" w:fill="auto"/>
          </w:tcPr>
          <w:p w14:paraId="77495D72" w14:textId="648A3DF7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Opracowane zasady (tak/nie)</w:t>
            </w:r>
            <w:r w:rsidR="00AA029B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365BB897" w14:textId="7E56D0E4" w:rsidR="00025A9F" w:rsidRPr="00B82FB7" w:rsidRDefault="00025A9F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</w:tcPr>
          <w:p w14:paraId="4454F0EE" w14:textId="77777777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Ujednolicenie zasad wynagradzania w projektach badawczych.</w:t>
            </w:r>
          </w:p>
          <w:p w14:paraId="77C557C9" w14:textId="6B1E8178" w:rsidR="00405C9F" w:rsidRPr="00B82FB7" w:rsidRDefault="00405C9F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Cel 1.1. Strategii UEP, pomiar od 2022</w:t>
            </w:r>
            <w:r w:rsidR="006572F1" w:rsidRPr="00B82FB7">
              <w:rPr>
                <w:rFonts w:cstheme="minorHAnsi"/>
                <w:bCs/>
                <w:sz w:val="18"/>
                <w:szCs w:val="18"/>
              </w:rPr>
              <w:t xml:space="preserve"> roku</w:t>
            </w:r>
            <w:r w:rsidR="00AA029B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18" w:type="dxa"/>
            <w:shd w:val="clear" w:color="auto" w:fill="auto"/>
          </w:tcPr>
          <w:p w14:paraId="68C5BF8A" w14:textId="24ADDEDE" w:rsidR="00F35DDC" w:rsidRPr="00B82FB7" w:rsidRDefault="00F35DDC" w:rsidP="0058707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</w:tbl>
    <w:p w14:paraId="3B1D5B4A" w14:textId="71CB05B0" w:rsidR="00EE7221" w:rsidRDefault="00AC1B37" w:rsidP="005C4CC8">
      <w:pPr>
        <w:pStyle w:val="Nagwek2"/>
        <w:ind w:left="-851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Obszar: </w:t>
      </w:r>
      <w:r w:rsidR="00EE7221" w:rsidRPr="00EE7221">
        <w:rPr>
          <w:b/>
          <w:bCs/>
          <w:color w:val="auto"/>
        </w:rPr>
        <w:t>SZKOLENIA I ROZWÓJ</w:t>
      </w:r>
      <w:r w:rsidR="006E24F5" w:rsidRPr="006E24F5">
        <w:rPr>
          <w:b/>
          <w:bCs/>
          <w:color w:val="auto"/>
        </w:rPr>
        <w:t xml:space="preserve"> </w:t>
      </w:r>
    </w:p>
    <w:tbl>
      <w:tblPr>
        <w:tblW w:w="57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44"/>
        <w:gridCol w:w="3565"/>
        <w:gridCol w:w="1418"/>
        <w:gridCol w:w="1842"/>
        <w:gridCol w:w="3799"/>
        <w:gridCol w:w="3725"/>
        <w:gridCol w:w="1101"/>
        <w:gridCol w:w="23"/>
        <w:gridCol w:w="26"/>
      </w:tblGrid>
      <w:tr w:rsidR="000D5101" w:rsidRPr="00B82FB7" w14:paraId="1DF16398" w14:textId="77777777" w:rsidTr="00F91AD1">
        <w:trPr>
          <w:gridAfter w:val="1"/>
          <w:wAfter w:w="8" w:type="pct"/>
          <w:trHeight w:val="170"/>
        </w:trPr>
        <w:tc>
          <w:tcPr>
            <w:tcW w:w="170" w:type="pct"/>
            <w:shd w:val="clear" w:color="auto" w:fill="8DB3E2"/>
            <w:vAlign w:val="center"/>
          </w:tcPr>
          <w:p w14:paraId="62FEF394" w14:textId="3979D621" w:rsidR="00215192" w:rsidRPr="00B82FB7" w:rsidRDefault="00215192" w:rsidP="00593ACC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br w:type="page"/>
              <w:t>l.p.</w:t>
            </w:r>
          </w:p>
        </w:tc>
        <w:tc>
          <w:tcPr>
            <w:tcW w:w="1111" w:type="pct"/>
            <w:shd w:val="clear" w:color="auto" w:fill="8DB3E2"/>
            <w:vAlign w:val="center"/>
          </w:tcPr>
          <w:p w14:paraId="2BC6F25D" w14:textId="15F09831" w:rsidR="00215192" w:rsidRPr="00B82FB7" w:rsidRDefault="00215192" w:rsidP="00593ACC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Działania</w:t>
            </w:r>
          </w:p>
        </w:tc>
        <w:tc>
          <w:tcPr>
            <w:tcW w:w="442" w:type="pct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CA40B" w14:textId="451C8299" w:rsidR="00215192" w:rsidRPr="00B82FB7" w:rsidRDefault="00215192" w:rsidP="00593ACC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Czas realizacji</w:t>
            </w:r>
          </w:p>
        </w:tc>
        <w:tc>
          <w:tcPr>
            <w:tcW w:w="574" w:type="pct"/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DEDB3" w14:textId="77777777" w:rsidR="00215192" w:rsidRPr="00B82FB7" w:rsidRDefault="00215192" w:rsidP="00593ACC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Jednostka odpowiedzialna</w:t>
            </w:r>
          </w:p>
        </w:tc>
        <w:tc>
          <w:tcPr>
            <w:tcW w:w="1184" w:type="pct"/>
            <w:shd w:val="clear" w:color="auto" w:fill="8DB3E2"/>
            <w:vAlign w:val="center"/>
          </w:tcPr>
          <w:p w14:paraId="17D4AC3E" w14:textId="77777777" w:rsidR="00215192" w:rsidRPr="00B82FB7" w:rsidRDefault="00215192" w:rsidP="00593ACC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Wskaźnik</w:t>
            </w:r>
          </w:p>
        </w:tc>
        <w:tc>
          <w:tcPr>
            <w:tcW w:w="1161" w:type="pct"/>
            <w:shd w:val="clear" w:color="auto" w:fill="8DB3E2"/>
            <w:vAlign w:val="center"/>
          </w:tcPr>
          <w:p w14:paraId="54E0938C" w14:textId="18609DA4" w:rsidR="00215192" w:rsidRPr="00B82FB7" w:rsidRDefault="00507199" w:rsidP="00593ACC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>Uwagi</w:t>
            </w:r>
          </w:p>
        </w:tc>
        <w:tc>
          <w:tcPr>
            <w:tcW w:w="350" w:type="pct"/>
            <w:gridSpan w:val="2"/>
            <w:shd w:val="clear" w:color="auto" w:fill="8DB3E2"/>
            <w:vAlign w:val="center"/>
          </w:tcPr>
          <w:p w14:paraId="46895792" w14:textId="7BE25C84" w:rsidR="00215192" w:rsidRPr="00B82FB7" w:rsidRDefault="00507199" w:rsidP="00593ACC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B82FB7">
              <w:rPr>
                <w:rFonts w:cstheme="minorHAnsi"/>
                <w:b/>
                <w:color w:val="FFFFFF"/>
                <w:sz w:val="18"/>
                <w:szCs w:val="18"/>
              </w:rPr>
              <w:t xml:space="preserve">Status realizacji </w:t>
            </w:r>
          </w:p>
        </w:tc>
      </w:tr>
      <w:tr w:rsidR="000D5101" w:rsidRPr="00B82FB7" w14:paraId="34F56E43" w14:textId="77777777" w:rsidTr="00056516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6EB51BB9" w14:textId="175B4904" w:rsidR="000D5101" w:rsidRPr="00B82FB7" w:rsidRDefault="000D5101" w:rsidP="00056516">
            <w:pPr>
              <w:rPr>
                <w:rFonts w:cstheme="minorHAnsi"/>
                <w:b/>
                <w:sz w:val="18"/>
                <w:szCs w:val="18"/>
              </w:rPr>
            </w:pPr>
            <w:r w:rsidRPr="00B82FB7">
              <w:rPr>
                <w:rFonts w:cstheme="minorHAnsi"/>
                <w:b/>
                <w:sz w:val="18"/>
                <w:szCs w:val="18"/>
              </w:rPr>
              <w:t>Szkolenia i rozwój</w:t>
            </w:r>
          </w:p>
        </w:tc>
      </w:tr>
      <w:tr w:rsidR="000D5101" w:rsidRPr="00B82FB7" w14:paraId="6F6A1636" w14:textId="77777777" w:rsidTr="007B09B3">
        <w:trPr>
          <w:gridAfter w:val="1"/>
          <w:wAfter w:w="8" w:type="pct"/>
          <w:trHeight w:val="607"/>
        </w:trPr>
        <w:tc>
          <w:tcPr>
            <w:tcW w:w="170" w:type="pct"/>
            <w:tcBorders>
              <w:bottom w:val="single" w:sz="4" w:space="0" w:color="auto"/>
            </w:tcBorders>
            <w:shd w:val="clear" w:color="auto" w:fill="auto"/>
          </w:tcPr>
          <w:p w14:paraId="1E798A92" w14:textId="77777777" w:rsidR="004B1E73" w:rsidRPr="00B82FB7" w:rsidRDefault="004B1E73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auto"/>
          </w:tcPr>
          <w:p w14:paraId="37C5C0DB" w14:textId="61A75324" w:rsidR="004B1E73" w:rsidRPr="00B82FB7" w:rsidRDefault="004B1E73" w:rsidP="00434A2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Badanie potrzeb szkoleniowych</w:t>
            </w:r>
            <w:r w:rsidRPr="00B82FB7">
              <w:rPr>
                <w:rFonts w:cstheme="minorHAnsi"/>
                <w:sz w:val="18"/>
                <w:szCs w:val="18"/>
              </w:rPr>
              <w:br/>
              <w:t>pracowników uczelni</w:t>
            </w:r>
            <w:r w:rsidR="0093587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65C7" w14:textId="3B14B7B6" w:rsidR="004B1E73" w:rsidRPr="00B82FB7" w:rsidRDefault="001F7411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IV </w:t>
            </w:r>
            <w:r w:rsidR="004B1E73" w:rsidRPr="00B82FB7">
              <w:rPr>
                <w:rFonts w:cstheme="minorHAnsi"/>
                <w:bCs/>
                <w:sz w:val="18"/>
                <w:szCs w:val="18"/>
              </w:rPr>
              <w:t>kwartał 202</w:t>
            </w:r>
            <w:r w:rsidRPr="00B82FB7">
              <w:rPr>
                <w:rFonts w:cstheme="minorHAnsi"/>
                <w:bCs/>
                <w:sz w:val="18"/>
                <w:szCs w:val="18"/>
              </w:rPr>
              <w:t>1</w:t>
            </w:r>
            <w:r w:rsidR="004B1E73" w:rsidRPr="00B82FB7">
              <w:rPr>
                <w:rFonts w:cstheme="minorHAnsi"/>
                <w:bCs/>
                <w:sz w:val="18"/>
                <w:szCs w:val="18"/>
              </w:rPr>
              <w:br/>
              <w:t>i następnie działanie ciągłe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2829" w14:textId="1057EEAF" w:rsidR="004B1E73" w:rsidRPr="00B82FB7" w:rsidRDefault="004B1E73" w:rsidP="00434A2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DSP-Zespół Rozwoju Kompetencji Zawodowych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</w:tcPr>
          <w:p w14:paraId="7882B487" w14:textId="7C0875C2" w:rsidR="00367E02" w:rsidRPr="00B82FB7" w:rsidRDefault="004B1E73" w:rsidP="00367E02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pracowników uczestniczących w badaniu potrzeb szkoleniowych, wartość docelowa na rok 2024- </w:t>
            </w:r>
            <w:r w:rsidR="00A45EFB" w:rsidRPr="00B82FB7">
              <w:rPr>
                <w:rFonts w:cstheme="minorHAnsi"/>
                <w:iCs/>
                <w:sz w:val="18"/>
                <w:szCs w:val="18"/>
              </w:rPr>
              <w:t>50</w:t>
            </w:r>
            <w:r w:rsidRPr="00B82FB7">
              <w:rPr>
                <w:rFonts w:cstheme="minorHAnsi"/>
                <w:iCs/>
                <w:sz w:val="18"/>
                <w:szCs w:val="18"/>
              </w:rPr>
              <w:t>% nauczycieli akademickich</w:t>
            </w:r>
            <w:r w:rsidR="0093587D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1E30B074" w14:textId="33AD1B17" w:rsidR="004B1E73" w:rsidRPr="00B82FB7" w:rsidRDefault="004B1E73" w:rsidP="00367E02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Liczba przeprowadzonych ankiet dotyczących potrzeb szkoleniowych, wartość docelowa +20%</w:t>
            </w:r>
            <w:r w:rsidR="001F7411" w:rsidRPr="00B82FB7">
              <w:rPr>
                <w:rFonts w:cstheme="minorHAnsi"/>
                <w:iCs/>
                <w:sz w:val="18"/>
                <w:szCs w:val="18"/>
              </w:rPr>
              <w:t xml:space="preserve"> w odniesieniu do roku 2021</w:t>
            </w:r>
            <w:r w:rsidR="0093587D">
              <w:rPr>
                <w:rFonts w:cstheme="minorHAnsi"/>
                <w:iCs/>
                <w:sz w:val="18"/>
                <w:szCs w:val="18"/>
              </w:rPr>
              <w:t>.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auto"/>
          </w:tcPr>
          <w:p w14:paraId="412F0CBC" w14:textId="1EB4292F" w:rsidR="004B1E73" w:rsidRPr="00B82FB7" w:rsidRDefault="001F7411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Po raz pierwszy potrzeby szkoleniowe zostały zebrane w 2021 r. – 241 ankiet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086DD3" w14:textId="1ABD4511" w:rsidR="004B1E73" w:rsidRPr="00B82FB7" w:rsidRDefault="004B1E73" w:rsidP="00434A2D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nowe</w:t>
            </w:r>
          </w:p>
        </w:tc>
      </w:tr>
      <w:tr w:rsidR="000D5101" w:rsidRPr="00B82FB7" w14:paraId="270F0404" w14:textId="77777777" w:rsidTr="007B09B3">
        <w:trPr>
          <w:gridAfter w:val="1"/>
          <w:wAfter w:w="8" w:type="pct"/>
          <w:trHeight w:val="20"/>
        </w:trPr>
        <w:tc>
          <w:tcPr>
            <w:tcW w:w="17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3E2F84C" w14:textId="77777777" w:rsidR="004B1E73" w:rsidRPr="00B82FB7" w:rsidRDefault="004B1E73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14:paraId="455C5DFD" w14:textId="77777777" w:rsidR="004B1E73" w:rsidRPr="00B82FB7" w:rsidRDefault="004B1E73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260E675" w14:textId="3AB657CC" w:rsidR="007D07F5" w:rsidRPr="00B82FB7" w:rsidRDefault="004B1E73" w:rsidP="0094653E">
            <w:pPr>
              <w:pStyle w:val="Akapitzlist"/>
              <w:numPr>
                <w:ilvl w:val="0"/>
                <w:numId w:val="6"/>
              </w:numPr>
              <w:tabs>
                <w:tab w:val="left" w:pos="314"/>
              </w:tabs>
              <w:spacing w:after="0"/>
              <w:ind w:left="58" w:firstLine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Zapewnienie warsztatów</w:t>
            </w:r>
            <w:r w:rsidR="00434A2D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i szkoleń rozwijających kompetencje naukowe nauczycieli akademickich i</w:t>
            </w:r>
            <w:r w:rsidR="007D07F5" w:rsidRPr="00B82FB7">
              <w:rPr>
                <w:rFonts w:cstheme="minorHAnsi"/>
                <w:sz w:val="18"/>
                <w:szCs w:val="18"/>
              </w:rPr>
              <w:t> </w:t>
            </w:r>
            <w:r w:rsidRPr="00B82FB7">
              <w:rPr>
                <w:rFonts w:cstheme="minorHAnsi"/>
                <w:sz w:val="18"/>
                <w:szCs w:val="18"/>
              </w:rPr>
              <w:t>doktorantów</w:t>
            </w:r>
            <w:r w:rsidR="0093587D">
              <w:rPr>
                <w:rFonts w:cstheme="minorHAnsi"/>
                <w:sz w:val="18"/>
                <w:szCs w:val="18"/>
              </w:rPr>
              <w:t>.</w:t>
            </w:r>
          </w:p>
          <w:p w14:paraId="35C66D1D" w14:textId="005301B5" w:rsidR="004B1E73" w:rsidRPr="00B82FB7" w:rsidRDefault="007D07F5" w:rsidP="00C844D4">
            <w:pPr>
              <w:pStyle w:val="Akapitzlist"/>
              <w:numPr>
                <w:ilvl w:val="0"/>
                <w:numId w:val="6"/>
              </w:numPr>
              <w:tabs>
                <w:tab w:val="left" w:pos="314"/>
              </w:tabs>
              <w:spacing w:after="0"/>
              <w:ind w:left="59" w:firstLine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Szkolenia z zakresu zasad ubiegania </w:t>
            </w:r>
            <w:r w:rsidRPr="00B82FB7">
              <w:rPr>
                <w:rFonts w:cstheme="minorHAnsi"/>
                <w:sz w:val="18"/>
                <w:szCs w:val="18"/>
              </w:rPr>
              <w:br/>
              <w:t>się o finansowanie badań naukowych z</w:t>
            </w:r>
            <w:r w:rsidR="00B82FB7" w:rsidRPr="00B82FB7">
              <w:rPr>
                <w:rFonts w:cstheme="minorHAnsi"/>
                <w:sz w:val="18"/>
                <w:szCs w:val="18"/>
              </w:rPr>
              <w:t> </w:t>
            </w:r>
            <w:r w:rsidRPr="00B82FB7">
              <w:rPr>
                <w:rFonts w:cstheme="minorHAnsi"/>
                <w:sz w:val="18"/>
                <w:szCs w:val="18"/>
              </w:rPr>
              <w:t>grantów krajowych i międzynarodowych</w:t>
            </w:r>
            <w:r w:rsidR="0093587D">
              <w:rPr>
                <w:rFonts w:cstheme="minorHAnsi"/>
                <w:sz w:val="18"/>
                <w:szCs w:val="18"/>
              </w:rPr>
              <w:t>.</w:t>
            </w:r>
          </w:p>
          <w:p w14:paraId="15BB790D" w14:textId="0B753301" w:rsidR="00CF6BF5" w:rsidRPr="00B82FB7" w:rsidRDefault="00CF6BF5" w:rsidP="00C844D4">
            <w:pPr>
              <w:pStyle w:val="Akapitzlist"/>
              <w:numPr>
                <w:ilvl w:val="0"/>
                <w:numId w:val="6"/>
              </w:numPr>
              <w:tabs>
                <w:tab w:val="left" w:pos="314"/>
              </w:tabs>
              <w:spacing w:after="0"/>
              <w:ind w:left="59" w:firstLine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Szkolenia dotyczące metodologii badań jakościowych i ilościowych oraz dedykowanych narzędzi badawczych</w:t>
            </w:r>
            <w:r w:rsidR="0093587D">
              <w:rPr>
                <w:rFonts w:cstheme="minorHAnsi"/>
                <w:sz w:val="18"/>
                <w:szCs w:val="18"/>
              </w:rPr>
              <w:t>.</w:t>
            </w:r>
          </w:p>
          <w:p w14:paraId="2061F8E3" w14:textId="2A327453" w:rsidR="00CF6BF5" w:rsidRPr="00B82FB7" w:rsidRDefault="00C844D4" w:rsidP="00C844D4">
            <w:pPr>
              <w:pStyle w:val="Akapitzlist"/>
              <w:numPr>
                <w:ilvl w:val="0"/>
                <w:numId w:val="6"/>
              </w:numPr>
              <w:tabs>
                <w:tab w:val="left" w:pos="314"/>
              </w:tabs>
              <w:spacing w:after="0"/>
              <w:ind w:left="59" w:firstLine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Szkolenia z zakresu zasad komercjalizacji wyników badań naukowych w tym prawa ochrony własności intelektualnej i wyceny własności intelektualnej</w:t>
            </w:r>
            <w:r w:rsidR="0093587D">
              <w:rPr>
                <w:rFonts w:cstheme="minorHAnsi"/>
                <w:sz w:val="18"/>
                <w:szCs w:val="18"/>
              </w:rPr>
              <w:t>.</w:t>
            </w:r>
          </w:p>
          <w:p w14:paraId="1191B2B5" w14:textId="6CA55687" w:rsidR="00C844D4" w:rsidRPr="00B82FB7" w:rsidRDefault="00C844D4" w:rsidP="00C844D4">
            <w:pPr>
              <w:pStyle w:val="Akapitzlist"/>
              <w:numPr>
                <w:ilvl w:val="0"/>
                <w:numId w:val="6"/>
              </w:numPr>
              <w:tabs>
                <w:tab w:val="left" w:pos="314"/>
              </w:tabs>
              <w:spacing w:after="0"/>
              <w:ind w:left="59" w:firstLine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Szkolenia i warsztaty z zakresu zasad publikowania wyników badań naukowych </w:t>
            </w:r>
            <w:r w:rsidRPr="00B82FB7">
              <w:rPr>
                <w:rFonts w:cstheme="minorHAnsi"/>
                <w:sz w:val="18"/>
                <w:szCs w:val="18"/>
              </w:rPr>
              <w:br/>
              <w:t>w wysoko punktowanych czasopismach naukowych oraz upowszechniania badań</w:t>
            </w:r>
            <w:r w:rsidR="0093587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42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175F7" w14:textId="2397343D" w:rsidR="004B1E73" w:rsidRPr="00B82FB7" w:rsidRDefault="004B1E73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III kwartał 2022 </w:t>
            </w:r>
            <w:r w:rsidR="00D95AAF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i następnie działanie ciągłe</w:t>
            </w:r>
          </w:p>
        </w:tc>
        <w:tc>
          <w:tcPr>
            <w:tcW w:w="574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55B7" w14:textId="1DF56774" w:rsidR="004B1E73" w:rsidRPr="00B82FB7" w:rsidRDefault="004B1E73" w:rsidP="00434A2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Rektor</w:t>
            </w:r>
            <w:r w:rsidR="0093587D">
              <w:rPr>
                <w:rFonts w:cstheme="minorHAnsi"/>
                <w:sz w:val="18"/>
                <w:szCs w:val="18"/>
              </w:rPr>
              <w:t>,</w:t>
            </w:r>
          </w:p>
          <w:p w14:paraId="533B8B8B" w14:textId="51E3B9EA" w:rsidR="00434A2D" w:rsidRPr="00B82FB7" w:rsidRDefault="00CF6BF5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Prorektor ds. Nauki </w:t>
            </w:r>
            <w:r w:rsidRPr="00B82FB7">
              <w:rPr>
                <w:rFonts w:cstheme="minorHAnsi"/>
                <w:sz w:val="18"/>
                <w:szCs w:val="18"/>
              </w:rPr>
              <w:br/>
              <w:t xml:space="preserve">i Współpracy </w:t>
            </w:r>
            <w:r w:rsidR="0093587D">
              <w:rPr>
                <w:rFonts w:cstheme="minorHAnsi"/>
                <w:sz w:val="18"/>
                <w:szCs w:val="18"/>
              </w:rPr>
              <w:t>z</w:t>
            </w:r>
            <w:r w:rsidR="00A60566">
              <w:rPr>
                <w:rFonts w:cstheme="minorHAnsi"/>
                <w:sz w:val="18"/>
                <w:szCs w:val="18"/>
              </w:rPr>
              <w:t> </w:t>
            </w:r>
            <w:r w:rsidR="005B6A49">
              <w:rPr>
                <w:rFonts w:cstheme="minorHAnsi"/>
                <w:sz w:val="18"/>
                <w:szCs w:val="18"/>
              </w:rPr>
              <w:t>Zagranicą</w:t>
            </w:r>
            <w:r w:rsidR="0093587D">
              <w:rPr>
                <w:rFonts w:cstheme="minorHAnsi"/>
                <w:sz w:val="18"/>
                <w:szCs w:val="18"/>
              </w:rPr>
              <w:t>,</w:t>
            </w:r>
            <w:r w:rsidR="00C844D4" w:rsidRPr="00B82FB7">
              <w:rPr>
                <w:rFonts w:cstheme="minorHAnsi"/>
                <w:sz w:val="18"/>
                <w:szCs w:val="18"/>
              </w:rPr>
              <w:br/>
            </w:r>
            <w:r w:rsidR="00367E02" w:rsidRPr="00B82FB7">
              <w:rPr>
                <w:rFonts w:cstheme="minorHAnsi"/>
                <w:sz w:val="18"/>
                <w:szCs w:val="18"/>
              </w:rPr>
              <w:t>DSP-Zespół Rozwoju Kompetencji Zawodowych</w:t>
            </w:r>
            <w:r w:rsidR="0093587D">
              <w:rPr>
                <w:rFonts w:cstheme="minorHAnsi"/>
                <w:sz w:val="18"/>
                <w:szCs w:val="18"/>
              </w:rPr>
              <w:t>,</w:t>
            </w:r>
            <w:r w:rsidR="00367E02" w:rsidRPr="00B82FB7">
              <w:rPr>
                <w:rFonts w:cstheme="minorHAnsi"/>
                <w:sz w:val="18"/>
                <w:szCs w:val="18"/>
              </w:rPr>
              <w:br/>
              <w:t>Dział Badań Naukowych</w:t>
            </w:r>
            <w:r w:rsidR="0093587D">
              <w:rPr>
                <w:rFonts w:cstheme="minorHAnsi"/>
                <w:sz w:val="18"/>
                <w:szCs w:val="18"/>
              </w:rPr>
              <w:t>,</w:t>
            </w:r>
          </w:p>
          <w:p w14:paraId="4C056091" w14:textId="28602B2A" w:rsidR="00C844D4" w:rsidRPr="00B82FB7" w:rsidRDefault="00367E02" w:rsidP="00C844D4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Dział Współpracy </w:t>
            </w:r>
            <w:r w:rsidR="0093587D">
              <w:rPr>
                <w:rFonts w:cstheme="minorHAnsi"/>
                <w:sz w:val="18"/>
                <w:szCs w:val="18"/>
              </w:rPr>
              <w:t>z</w:t>
            </w:r>
            <w:r w:rsidR="00B82FB7" w:rsidRPr="00B82FB7">
              <w:rPr>
                <w:rFonts w:cstheme="minorHAnsi"/>
                <w:sz w:val="18"/>
                <w:szCs w:val="18"/>
              </w:rPr>
              <w:t> </w:t>
            </w:r>
            <w:r w:rsidRPr="00B82FB7">
              <w:rPr>
                <w:rFonts w:cstheme="minorHAnsi"/>
                <w:sz w:val="18"/>
                <w:szCs w:val="18"/>
              </w:rPr>
              <w:t>Zagranicą</w:t>
            </w:r>
            <w:r w:rsidR="0093587D">
              <w:rPr>
                <w:rFonts w:cstheme="minorHAnsi"/>
                <w:sz w:val="18"/>
                <w:szCs w:val="18"/>
              </w:rPr>
              <w:t>,</w:t>
            </w:r>
            <w:r w:rsidR="00C844D4"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="00C844D4" w:rsidRPr="00B82FB7">
              <w:rPr>
                <w:rFonts w:cstheme="minorHAnsi"/>
                <w:sz w:val="18"/>
                <w:szCs w:val="18"/>
              </w:rPr>
              <w:br/>
              <w:t>Spółka celowa</w:t>
            </w:r>
          </w:p>
          <w:p w14:paraId="0A973EA7" w14:textId="05568201" w:rsidR="00367E02" w:rsidRPr="00B82FB7" w:rsidRDefault="00367E02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674B4FCD" w14:textId="0C64A5FB" w:rsidR="004B1E73" w:rsidRPr="00B82FB7" w:rsidRDefault="004B1E73" w:rsidP="00434A2D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nauczycieli akademickich i doktorantów, którzy wzięli udział w szkoleniach rozwijających kompetencje naukowe i dydaktyczne; wartość docelowa </w:t>
            </w:r>
            <w:r w:rsidR="007D07F5" w:rsidRPr="00B82FB7">
              <w:rPr>
                <w:rFonts w:cstheme="minorHAnsi"/>
                <w:iCs/>
                <w:sz w:val="18"/>
                <w:szCs w:val="18"/>
              </w:rPr>
              <w:t xml:space="preserve">wzrost o </w:t>
            </w:r>
            <w:r w:rsidRPr="00B82FB7">
              <w:rPr>
                <w:rFonts w:cstheme="minorHAnsi"/>
                <w:iCs/>
                <w:sz w:val="18"/>
                <w:szCs w:val="18"/>
              </w:rPr>
              <w:t>20%</w:t>
            </w:r>
            <w:r w:rsidR="007D07F5" w:rsidRPr="00B82FB7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94653E">
              <w:rPr>
                <w:rFonts w:cstheme="minorHAnsi"/>
                <w:iCs/>
                <w:sz w:val="18"/>
                <w:szCs w:val="18"/>
              </w:rPr>
              <w:t>rok do roku</w:t>
            </w:r>
            <w:r w:rsidR="00F35C01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1D375C0B" w14:textId="19A47D75" w:rsidR="007B09B3" w:rsidRPr="00B82FB7" w:rsidRDefault="004B1E73" w:rsidP="00434A2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przeprowadzonych szkoleń i warsztatów </w:t>
            </w:r>
            <w:r w:rsidRPr="00B82FB7">
              <w:rPr>
                <w:rFonts w:cstheme="minorHAnsi"/>
                <w:sz w:val="18"/>
                <w:szCs w:val="18"/>
              </w:rPr>
              <w:t xml:space="preserve">rozwijających kompetencje naukowe </w:t>
            </w:r>
            <w:r w:rsidR="007D07F5" w:rsidRPr="00B82FB7">
              <w:rPr>
                <w:rFonts w:cstheme="minorHAnsi"/>
                <w:sz w:val="18"/>
                <w:szCs w:val="18"/>
              </w:rPr>
              <w:t>n</w:t>
            </w:r>
            <w:r w:rsidRPr="00B82FB7">
              <w:rPr>
                <w:rFonts w:cstheme="minorHAnsi"/>
                <w:sz w:val="18"/>
                <w:szCs w:val="18"/>
              </w:rPr>
              <w:t>auczycieli akademickich</w:t>
            </w:r>
            <w:r w:rsidR="007D07F5"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sz w:val="18"/>
                <w:szCs w:val="18"/>
              </w:rPr>
              <w:t>i doktorantów, wartość docelowa to min . 10 tematów warsztatów lub szkoleń na</w:t>
            </w:r>
            <w:r w:rsidR="00B82FB7" w:rsidRPr="00B82FB7">
              <w:rPr>
                <w:rFonts w:cstheme="minorHAnsi"/>
                <w:sz w:val="18"/>
                <w:szCs w:val="18"/>
              </w:rPr>
              <w:t> </w:t>
            </w:r>
            <w:r w:rsidRPr="00B82FB7">
              <w:rPr>
                <w:rFonts w:cstheme="minorHAnsi"/>
                <w:sz w:val="18"/>
                <w:szCs w:val="18"/>
              </w:rPr>
              <w:t>rok</w:t>
            </w:r>
            <w:r w:rsidR="00F35C01">
              <w:rPr>
                <w:rFonts w:cstheme="minorHAnsi"/>
                <w:sz w:val="18"/>
                <w:szCs w:val="18"/>
              </w:rPr>
              <w:t>.</w:t>
            </w:r>
          </w:p>
          <w:p w14:paraId="4F416215" w14:textId="566DB889" w:rsidR="007B09B3" w:rsidRPr="00B82FB7" w:rsidRDefault="007B09B3" w:rsidP="00434A2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Pozytywna ocena jakości szkolenia</w:t>
            </w:r>
            <w:r w:rsidR="00F35C0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61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34026407" w14:textId="6DF4750A" w:rsidR="00D95AAF" w:rsidRPr="00B82FB7" w:rsidRDefault="00D95AAF" w:rsidP="001F741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0" w:type="pct"/>
            <w:gridSpan w:val="2"/>
            <w:tcBorders>
              <w:bottom w:val="single" w:sz="4" w:space="0" w:color="FFFFFF" w:themeColor="background1"/>
            </w:tcBorders>
            <w:shd w:val="clear" w:color="auto" w:fill="auto"/>
          </w:tcPr>
          <w:p w14:paraId="6D2B0941" w14:textId="460D2045" w:rsidR="004B1E73" w:rsidRPr="00B82FB7" w:rsidRDefault="00D95AAF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  <w:tr w:rsidR="00434A2D" w:rsidRPr="00B82FB7" w14:paraId="020D1CA5" w14:textId="77777777" w:rsidTr="007B09B3">
        <w:trPr>
          <w:gridAfter w:val="1"/>
          <w:wAfter w:w="8" w:type="pct"/>
          <w:trHeight w:val="1361"/>
        </w:trPr>
        <w:tc>
          <w:tcPr>
            <w:tcW w:w="170" w:type="pct"/>
            <w:vMerge/>
            <w:tcBorders>
              <w:top w:val="single" w:sz="4" w:space="0" w:color="auto"/>
            </w:tcBorders>
            <w:shd w:val="clear" w:color="auto" w:fill="auto"/>
          </w:tcPr>
          <w:p w14:paraId="0619DB9B" w14:textId="77777777" w:rsidR="00D95AAF" w:rsidRPr="00B82FB7" w:rsidRDefault="00D95AAF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</w:tcBorders>
            <w:shd w:val="clear" w:color="auto" w:fill="auto"/>
          </w:tcPr>
          <w:p w14:paraId="290A8E18" w14:textId="77777777" w:rsidR="00D95AAF" w:rsidRPr="00B82FB7" w:rsidRDefault="00D95AAF" w:rsidP="00434A2D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9FED2" w14:textId="77777777" w:rsidR="00D95AAF" w:rsidRPr="00B82FB7" w:rsidRDefault="00D95AAF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1786F" w14:textId="77777777" w:rsidR="00D95AAF" w:rsidRPr="00B82FB7" w:rsidRDefault="00D95AAF" w:rsidP="00434A2D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pct"/>
            <w:tcBorders>
              <w:top w:val="single" w:sz="4" w:space="0" w:color="FFFFFF" w:themeColor="background1"/>
            </w:tcBorders>
            <w:shd w:val="clear" w:color="auto" w:fill="auto"/>
          </w:tcPr>
          <w:p w14:paraId="2ADB6409" w14:textId="259205C7" w:rsidR="00D95AAF" w:rsidRPr="00B82FB7" w:rsidRDefault="00D95AAF" w:rsidP="00434A2D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FFFFFF" w:themeColor="background1"/>
            </w:tcBorders>
            <w:shd w:val="clear" w:color="auto" w:fill="auto"/>
          </w:tcPr>
          <w:p w14:paraId="44F37A22" w14:textId="563AE0FD" w:rsidR="00D95AAF" w:rsidRPr="00B82FB7" w:rsidRDefault="00D95AAF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4BA13222" w14:textId="77777777" w:rsidR="00D95AAF" w:rsidRPr="00B82FB7" w:rsidRDefault="00D95AAF" w:rsidP="00434A2D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844D4" w:rsidRPr="00B82FB7" w14:paraId="7A42C65B" w14:textId="77777777" w:rsidTr="007B09B3">
        <w:trPr>
          <w:gridAfter w:val="1"/>
          <w:wAfter w:w="8" w:type="pct"/>
          <w:trHeight w:val="607"/>
        </w:trPr>
        <w:tc>
          <w:tcPr>
            <w:tcW w:w="170" w:type="pct"/>
            <w:shd w:val="clear" w:color="auto" w:fill="auto"/>
          </w:tcPr>
          <w:p w14:paraId="3C192952" w14:textId="77777777" w:rsidR="00C844D4" w:rsidRPr="00B82FB7" w:rsidRDefault="00C844D4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14:paraId="4F4B543B" w14:textId="5AB224F1" w:rsidR="00C844D4" w:rsidRPr="00B82FB7" w:rsidRDefault="00C844D4" w:rsidP="00784641">
            <w:pPr>
              <w:pStyle w:val="Akapitzlist"/>
              <w:numPr>
                <w:ilvl w:val="0"/>
                <w:numId w:val="9"/>
              </w:numPr>
              <w:tabs>
                <w:tab w:val="left" w:pos="314"/>
              </w:tabs>
              <w:spacing w:after="0"/>
              <w:ind w:left="59" w:firstLine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Zapewnienie warsztatów i szkoleń rozwijających kompetencje dydaktyczne nauczycieli akademickich i doktorantów</w:t>
            </w:r>
            <w:r w:rsidR="00F35C01">
              <w:rPr>
                <w:rFonts w:cstheme="minorHAnsi"/>
                <w:sz w:val="18"/>
                <w:szCs w:val="18"/>
              </w:rPr>
              <w:t>.</w:t>
            </w:r>
          </w:p>
          <w:p w14:paraId="686F81CD" w14:textId="7F40289C" w:rsidR="00C844D4" w:rsidRPr="00B82FB7" w:rsidRDefault="00C844D4" w:rsidP="00C844D4">
            <w:pPr>
              <w:pStyle w:val="Akapitzlist"/>
              <w:numPr>
                <w:ilvl w:val="0"/>
                <w:numId w:val="9"/>
              </w:numPr>
              <w:tabs>
                <w:tab w:val="left" w:pos="314"/>
              </w:tabs>
              <w:spacing w:after="0"/>
              <w:ind w:left="59" w:firstLine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Zapewnienie wsparcia metodycznego dla nauczycieli akademickich i  doktorantów</w:t>
            </w:r>
            <w:r w:rsidR="00F35C01">
              <w:rPr>
                <w:rFonts w:cstheme="minorHAnsi"/>
                <w:sz w:val="18"/>
                <w:szCs w:val="18"/>
              </w:rPr>
              <w:t>.</w:t>
            </w:r>
          </w:p>
          <w:p w14:paraId="2C53136B" w14:textId="5B62DA90" w:rsidR="00C844D4" w:rsidRPr="00B82FB7" w:rsidRDefault="00C844D4" w:rsidP="00C844D4">
            <w:pPr>
              <w:pStyle w:val="Akapitzlist"/>
              <w:numPr>
                <w:ilvl w:val="0"/>
                <w:numId w:val="9"/>
              </w:numPr>
              <w:tabs>
                <w:tab w:val="left" w:pos="314"/>
              </w:tabs>
              <w:spacing w:after="0"/>
              <w:ind w:left="59" w:firstLine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lastRenderedPageBreak/>
              <w:t>Wprowadzenie hospitacji wspierających dla nauczycieli akademickich</w:t>
            </w:r>
            <w:r w:rsidR="00F35C0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8C27" w14:textId="6A73B4B7" w:rsidR="00C844D4" w:rsidRPr="00B82FB7" w:rsidRDefault="00C844D4" w:rsidP="00C844D4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lastRenderedPageBreak/>
              <w:t xml:space="preserve">I kwartał 2021  </w:t>
            </w:r>
          </w:p>
          <w:p w14:paraId="0A1CC78A" w14:textId="220BADDB" w:rsidR="00C844D4" w:rsidRPr="00B82FB7" w:rsidRDefault="00C844D4" w:rsidP="00C844D4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i następnie działanie 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698B" w14:textId="4A4D411A" w:rsidR="00C844D4" w:rsidRPr="00B82FB7" w:rsidRDefault="00C844D4" w:rsidP="00C844D4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Rektor</w:t>
            </w:r>
            <w:r w:rsidR="00F35C01">
              <w:rPr>
                <w:rFonts w:cstheme="minorHAnsi"/>
                <w:sz w:val="18"/>
                <w:szCs w:val="18"/>
              </w:rPr>
              <w:t>,</w:t>
            </w:r>
          </w:p>
          <w:p w14:paraId="3C848435" w14:textId="77777777" w:rsidR="00C844D4" w:rsidRPr="00B82FB7" w:rsidRDefault="00C844D4" w:rsidP="00C844D4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Prorektor </w:t>
            </w:r>
          </w:p>
          <w:p w14:paraId="42D0C084" w14:textId="77777777" w:rsidR="00C844D4" w:rsidRPr="00B82FB7" w:rsidRDefault="00C844D4" w:rsidP="00C844D4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ds. Edukacji</w:t>
            </w:r>
          </w:p>
          <w:p w14:paraId="0D1FC08B" w14:textId="199F46CC" w:rsidR="00C844D4" w:rsidRPr="00B82FB7" w:rsidRDefault="00C844D4" w:rsidP="00C844D4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i Studentów</w:t>
            </w:r>
            <w:r w:rsidR="00F35C01">
              <w:rPr>
                <w:rFonts w:cstheme="minorHAnsi"/>
                <w:sz w:val="18"/>
                <w:szCs w:val="18"/>
              </w:rPr>
              <w:t>,</w:t>
            </w:r>
            <w:r w:rsidRPr="00B82FB7">
              <w:rPr>
                <w:rFonts w:cstheme="minorHAnsi"/>
                <w:sz w:val="18"/>
                <w:szCs w:val="18"/>
              </w:rPr>
              <w:br/>
              <w:t xml:space="preserve">DSP-Zespół Rozwoju </w:t>
            </w:r>
            <w:r w:rsidRPr="00B82FB7">
              <w:rPr>
                <w:rFonts w:cstheme="minorHAnsi"/>
                <w:sz w:val="18"/>
                <w:szCs w:val="18"/>
              </w:rPr>
              <w:lastRenderedPageBreak/>
              <w:t>Kompetencji Zawodowych</w:t>
            </w:r>
          </w:p>
        </w:tc>
        <w:tc>
          <w:tcPr>
            <w:tcW w:w="1184" w:type="pct"/>
            <w:shd w:val="clear" w:color="auto" w:fill="auto"/>
          </w:tcPr>
          <w:p w14:paraId="6D0A1561" w14:textId="54487980" w:rsidR="00C844D4" w:rsidRPr="00B82FB7" w:rsidRDefault="00C844D4" w:rsidP="00C844D4">
            <w:pPr>
              <w:tabs>
                <w:tab w:val="left" w:pos="902"/>
              </w:tabs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lastRenderedPageBreak/>
              <w:t>Liczba nauczycieli akademickich i doktorantów, którzy wzięli udział w szkoleniach rozwijających kompetencje dydaktyczne;  wartość docelowa wzrost o 20%</w:t>
            </w:r>
            <w:r w:rsidR="0094653E">
              <w:rPr>
                <w:rFonts w:cstheme="minorHAnsi"/>
                <w:iCs/>
                <w:sz w:val="18"/>
                <w:szCs w:val="18"/>
              </w:rPr>
              <w:t xml:space="preserve"> rok do rok</w:t>
            </w:r>
            <w:r w:rsidR="0094653E" w:rsidRPr="00791957">
              <w:rPr>
                <w:rFonts w:cstheme="minorHAnsi"/>
                <w:iCs/>
                <w:sz w:val="18"/>
                <w:szCs w:val="18"/>
              </w:rPr>
              <w:t>u</w:t>
            </w:r>
            <w:r w:rsidR="00F35C01" w:rsidRPr="00791957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43646849" w14:textId="717ED3F8" w:rsidR="00C844D4" w:rsidRPr="00B82FB7" w:rsidRDefault="00C844D4" w:rsidP="00C844D4">
            <w:pPr>
              <w:tabs>
                <w:tab w:val="left" w:pos="902"/>
              </w:tabs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lastRenderedPageBreak/>
              <w:t>Liczba przeprowadzonych szkoleń i warsztatów rozwijających kompetencje dydaktyczne nauczycieli akademickich i doktorantów, wartość docelowa to min . 10 tematów warsztatów lub szkoleń na rok</w:t>
            </w:r>
            <w:r w:rsidR="00F35C01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790258C9" w14:textId="15A0F3B5" w:rsidR="00C844D4" w:rsidRPr="00B82FB7" w:rsidRDefault="00C844D4" w:rsidP="00C844D4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Pozytywna ocena jakości szkolenia</w:t>
            </w:r>
            <w:r w:rsidR="00F35C01">
              <w:rPr>
                <w:rFonts w:cstheme="minorHAnsi"/>
                <w:iCs/>
                <w:sz w:val="18"/>
                <w:szCs w:val="18"/>
              </w:rPr>
              <w:t>.</w:t>
            </w:r>
            <w:r w:rsidRPr="00B82FB7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Pr="00B82FB7">
              <w:rPr>
                <w:rFonts w:cstheme="minorHAnsi"/>
                <w:iCs/>
                <w:sz w:val="18"/>
                <w:szCs w:val="18"/>
              </w:rPr>
              <w:br/>
              <w:t>Liczba nauczycieli akademickich i doktorantów objętych wsparciem metodycznym, wartość bazowa z 2021 r. 18 osób, wartość docelowa 100 osób</w:t>
            </w:r>
            <w:r w:rsidR="00F35C01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37CB7995" w14:textId="2F98FEEA" w:rsidR="00056516" w:rsidRPr="00B82FB7" w:rsidRDefault="00056516" w:rsidP="00056516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przeprowadzonych hospitacji </w:t>
            </w:r>
            <w:r w:rsidRPr="00B82FB7">
              <w:rPr>
                <w:rFonts w:cstheme="minorHAnsi"/>
                <w:sz w:val="18"/>
                <w:szCs w:val="18"/>
              </w:rPr>
              <w:t>wspierających dla nauczycieli akademickich, wartość bazowa z 2021 – 3 osoby</w:t>
            </w:r>
            <w:r w:rsidR="003A2D70">
              <w:rPr>
                <w:rFonts w:cstheme="minorHAnsi"/>
                <w:sz w:val="18"/>
                <w:szCs w:val="18"/>
              </w:rPr>
              <w:t>.</w:t>
            </w:r>
          </w:p>
          <w:p w14:paraId="162A4BF2" w14:textId="7B6A0700" w:rsidR="00C844D4" w:rsidRPr="00B82FB7" w:rsidRDefault="00056516" w:rsidP="00056516">
            <w:pPr>
              <w:tabs>
                <w:tab w:val="left" w:pos="902"/>
              </w:tabs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Liczba nauczycieli akademickich, którzy po przeprowadzonej hospitacji wspierającej i</w:t>
            </w:r>
            <w:r w:rsidR="003A2D70">
              <w:rPr>
                <w:rFonts w:cstheme="minorHAnsi"/>
                <w:iCs/>
                <w:sz w:val="18"/>
                <w:szCs w:val="18"/>
              </w:rPr>
              <w:t> </w:t>
            </w:r>
            <w:r w:rsidRPr="00B82FB7">
              <w:rPr>
                <w:rFonts w:cstheme="minorHAnsi"/>
                <w:iCs/>
                <w:sz w:val="18"/>
                <w:szCs w:val="18"/>
              </w:rPr>
              <w:t>wprowadzonych działaniach naprawczych uzyskali ocenę powyżej 4.0 (na podstawie przeprowadzonej hospitacji zajęć</w:t>
            </w:r>
            <w:r w:rsidR="003A2D70">
              <w:rPr>
                <w:rFonts w:cstheme="minorHAnsi"/>
                <w:iCs/>
                <w:sz w:val="18"/>
                <w:szCs w:val="18"/>
              </w:rPr>
              <w:t>).</w:t>
            </w:r>
          </w:p>
        </w:tc>
        <w:tc>
          <w:tcPr>
            <w:tcW w:w="1161" w:type="pct"/>
            <w:shd w:val="clear" w:color="auto" w:fill="auto"/>
          </w:tcPr>
          <w:p w14:paraId="0F3AC10C" w14:textId="627EEED2" w:rsidR="00056516" w:rsidRPr="00B82FB7" w:rsidRDefault="00056516" w:rsidP="00056516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lastRenderedPageBreak/>
              <w:t xml:space="preserve">Działanie 1.4. ze Strategii UEP: Wzmocnienie uniwersyteckiego charakteru kształcenia przez podniesienie jego jakości oraz wdrożenie kluczowych celów kształcenia (kształtowanie umiejętności przywódczych, kreatywnego i </w:t>
            </w:r>
            <w:r w:rsidRPr="00B82FB7">
              <w:rPr>
                <w:rFonts w:cstheme="minorHAnsi"/>
                <w:iCs/>
                <w:sz w:val="18"/>
                <w:szCs w:val="18"/>
              </w:rPr>
              <w:lastRenderedPageBreak/>
              <w:t>krytycznego myślenia oraz postaw odpowiedzialnych społecznie)</w:t>
            </w:r>
            <w:r w:rsidR="003A2D70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5C0C99C3" w14:textId="2D9B9399" w:rsidR="00056516" w:rsidRPr="00B82FB7" w:rsidRDefault="00056516" w:rsidP="00056516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Zakładamy m.in. prowadzenie hospitacji wspierających, konsultacji indywidualnych</w:t>
            </w:r>
            <w:r w:rsidR="003A2D70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6FB04646" w14:textId="77777777" w:rsidR="00C844D4" w:rsidRPr="00B82FB7" w:rsidRDefault="00C844D4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50" w:type="pct"/>
            <w:gridSpan w:val="2"/>
            <w:shd w:val="clear" w:color="auto" w:fill="auto"/>
          </w:tcPr>
          <w:p w14:paraId="5884D095" w14:textId="77777777" w:rsidR="00C844D4" w:rsidRPr="00B82FB7" w:rsidRDefault="00C844D4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434A2D" w:rsidRPr="00B82FB7" w14:paraId="268FEAEF" w14:textId="77777777" w:rsidTr="007B09B3">
        <w:trPr>
          <w:gridAfter w:val="1"/>
          <w:wAfter w:w="8" w:type="pct"/>
          <w:trHeight w:val="607"/>
        </w:trPr>
        <w:tc>
          <w:tcPr>
            <w:tcW w:w="170" w:type="pct"/>
            <w:shd w:val="clear" w:color="auto" w:fill="auto"/>
          </w:tcPr>
          <w:p w14:paraId="163DB044" w14:textId="77777777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14:paraId="579FD560" w14:textId="051DE543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Przygotowanie nauczycieli akademickich </w:t>
            </w:r>
            <w:r w:rsidR="000D5101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 xml:space="preserve">w zakresie prowadzenia zajęć on-line </w:t>
            </w:r>
            <w:r w:rsidR="002B650F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i edukacji hybrydowej</w:t>
            </w:r>
            <w:r w:rsidR="003A2D7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9B851" w14:textId="4FF69C8D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I kwartał 2022</w:t>
            </w:r>
            <w:r w:rsidR="002B650F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 xml:space="preserve"> i następnie działanie 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0B93E" w14:textId="66F0F8C7" w:rsidR="00D95AAF" w:rsidRPr="00B82FB7" w:rsidRDefault="00D95AA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Prorektor </w:t>
            </w:r>
            <w:r w:rsidR="00533141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ds. Edukacji </w:t>
            </w:r>
            <w:r w:rsidR="00533141" w:rsidRPr="00B82FB7">
              <w:rPr>
                <w:rFonts w:cstheme="minorHAnsi"/>
                <w:bCs/>
                <w:sz w:val="18"/>
                <w:szCs w:val="18"/>
              </w:rPr>
              <w:br/>
            </w:r>
            <w:r w:rsidRPr="00B82FB7">
              <w:rPr>
                <w:rFonts w:cstheme="minorHAnsi"/>
                <w:bCs/>
                <w:sz w:val="18"/>
                <w:szCs w:val="18"/>
              </w:rPr>
              <w:t>i Studentów</w:t>
            </w:r>
            <w:r w:rsidR="003A2D70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4EFC8028" w14:textId="7D3BEA88" w:rsidR="00D95AAF" w:rsidRPr="00B82FB7" w:rsidRDefault="00D95AA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DSP</w:t>
            </w:r>
            <w:r w:rsidR="00A60566">
              <w:rPr>
                <w:rFonts w:cstheme="minorHAnsi"/>
                <w:bCs/>
                <w:sz w:val="18"/>
                <w:szCs w:val="18"/>
              </w:rPr>
              <w:t>-</w:t>
            </w:r>
            <w:r w:rsidRPr="00B82FB7">
              <w:rPr>
                <w:rFonts w:cstheme="minorHAnsi"/>
                <w:bCs/>
                <w:sz w:val="18"/>
                <w:szCs w:val="18"/>
              </w:rPr>
              <w:t>Zespół Rozwoju Kompetencji zawodowych</w:t>
            </w:r>
          </w:p>
        </w:tc>
        <w:tc>
          <w:tcPr>
            <w:tcW w:w="1184" w:type="pct"/>
            <w:shd w:val="clear" w:color="auto" w:fill="auto"/>
          </w:tcPr>
          <w:p w14:paraId="47CD5A18" w14:textId="33DBC61A" w:rsidR="00D95AAF" w:rsidRPr="00B82FB7" w:rsidRDefault="00D95AAF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Liczba szkoleń przeprowadzonych  dla nauczycieli akademickich w zakresie prowadzenia zajęć on-line i edukacji hybrydowej, wartość docelowa &gt;0</w:t>
            </w:r>
            <w:r w:rsidR="00EA458A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2C062336" w14:textId="7C0544B6" w:rsidR="00D95AAF" w:rsidRPr="00B82FB7" w:rsidRDefault="00D95AAF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Liczba nauczycieli akademickich przeszkolonych w zakresie zajęć on-line i edukacji hybrydowej, wartość docelowa – 100 osób</w:t>
            </w:r>
            <w:r w:rsidR="00EA458A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195B06C0" w14:textId="2ADE092A" w:rsidR="00D95AAF" w:rsidRPr="00B82FB7" w:rsidRDefault="00D95AAF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Odsetek godzin zajęć prowadzonych w formie zdalnej w ramach wszystkich form kształcenia, wartość docelowa: 40%  dla studiów podyplomowych i innych form kształcenia; </w:t>
            </w:r>
          </w:p>
        </w:tc>
        <w:tc>
          <w:tcPr>
            <w:tcW w:w="1161" w:type="pct"/>
            <w:shd w:val="clear" w:color="auto" w:fill="auto"/>
          </w:tcPr>
          <w:p w14:paraId="00F0A1F4" w14:textId="77777777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Działanie 1.6. strategii UEP – wdrożenie edukacji hybrydowej we wszystkich formach kształcenia</w:t>
            </w:r>
          </w:p>
          <w:p w14:paraId="4213C6A4" w14:textId="1B46FE02" w:rsidR="00D95AAF" w:rsidRPr="00B82FB7" w:rsidRDefault="002B650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Realizacja w 2021 r. </w:t>
            </w:r>
            <w:r w:rsidR="00D95AAF" w:rsidRPr="00B82FB7">
              <w:rPr>
                <w:rFonts w:cstheme="minorHAnsi"/>
                <w:sz w:val="18"/>
                <w:szCs w:val="18"/>
              </w:rPr>
              <w:t>59,2% - studia podyplomowe (z włączeniem</w:t>
            </w:r>
          </w:p>
          <w:p w14:paraId="7F6743DC" w14:textId="40AFDAB8" w:rsidR="00D95AAF" w:rsidRPr="00B82FB7" w:rsidRDefault="00D95AA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studiów MBA; 77,3% - szkolenia i kursy CEM)</w:t>
            </w:r>
          </w:p>
        </w:tc>
        <w:tc>
          <w:tcPr>
            <w:tcW w:w="350" w:type="pct"/>
            <w:gridSpan w:val="2"/>
            <w:shd w:val="clear" w:color="auto" w:fill="auto"/>
          </w:tcPr>
          <w:p w14:paraId="0FD1885B" w14:textId="40A1F394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nowe</w:t>
            </w:r>
          </w:p>
          <w:p w14:paraId="7468D216" w14:textId="77777777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74509DAF" w14:textId="77777777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1C6E6C4" w14:textId="72D0B000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056516" w:rsidRPr="00B82FB7" w14:paraId="51E369D1" w14:textId="77777777" w:rsidTr="007B09B3">
        <w:trPr>
          <w:gridAfter w:val="1"/>
          <w:wAfter w:w="8" w:type="pct"/>
          <w:trHeight w:val="607"/>
        </w:trPr>
        <w:tc>
          <w:tcPr>
            <w:tcW w:w="170" w:type="pct"/>
            <w:shd w:val="clear" w:color="auto" w:fill="auto"/>
          </w:tcPr>
          <w:p w14:paraId="2B4A7CA9" w14:textId="77777777" w:rsidR="00056516" w:rsidRPr="00B82FB7" w:rsidRDefault="00056516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14:paraId="639D1F62" w14:textId="2AC3CAE9" w:rsidR="00056516" w:rsidRPr="00B82FB7" w:rsidRDefault="00056516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Rozwój kompetencji nauczycieli akademickich w zakresie prowadzenia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tutoringu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i inicjatyw wspierających indywidualny rozwój studentów</w:t>
            </w:r>
            <w:r w:rsidR="00687F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89DA7" w14:textId="77777777" w:rsidR="00056516" w:rsidRPr="00B82FB7" w:rsidRDefault="00056516" w:rsidP="0005651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III kwartał 2022 </w:t>
            </w:r>
          </w:p>
          <w:p w14:paraId="1DC9D117" w14:textId="1104E35E" w:rsidR="00056516" w:rsidRPr="00B82FB7" w:rsidRDefault="00056516" w:rsidP="0005651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i następnie działanie 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42BF" w14:textId="00DF71CE" w:rsidR="00056516" w:rsidRPr="00B82FB7" w:rsidRDefault="00056516" w:rsidP="0005651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Rektor</w:t>
            </w:r>
            <w:r w:rsidR="00626C5F">
              <w:rPr>
                <w:rFonts w:cstheme="minorHAnsi"/>
                <w:bCs/>
                <w:sz w:val="18"/>
                <w:szCs w:val="18"/>
              </w:rPr>
              <w:t>,</w:t>
            </w:r>
          </w:p>
          <w:p w14:paraId="2628BFDC" w14:textId="77777777" w:rsidR="00056516" w:rsidRPr="00B82FB7" w:rsidRDefault="00056516" w:rsidP="0005651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Prorektor </w:t>
            </w:r>
          </w:p>
          <w:p w14:paraId="04551C1D" w14:textId="77777777" w:rsidR="00056516" w:rsidRPr="00B82FB7" w:rsidRDefault="00056516" w:rsidP="0005651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ds. Edukacji</w:t>
            </w:r>
          </w:p>
          <w:p w14:paraId="626714B4" w14:textId="5024390F" w:rsidR="00056516" w:rsidRPr="00B82FB7" w:rsidRDefault="00056516" w:rsidP="00056516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i Studentów</w:t>
            </w:r>
          </w:p>
        </w:tc>
        <w:tc>
          <w:tcPr>
            <w:tcW w:w="1184" w:type="pct"/>
            <w:shd w:val="clear" w:color="auto" w:fill="auto"/>
          </w:tcPr>
          <w:p w14:paraId="2EF44745" w14:textId="031E4FA3" w:rsidR="00056516" w:rsidRPr="00B82FB7" w:rsidRDefault="00056516" w:rsidP="00056516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nauczycieli akademickich i doktorantów, którzy ukończyli szkolenia w zakresie prowadzenia </w:t>
            </w:r>
            <w:proofErr w:type="spellStart"/>
            <w:r w:rsidRPr="00B82FB7">
              <w:rPr>
                <w:rFonts w:cstheme="minorHAnsi"/>
                <w:iCs/>
                <w:sz w:val="18"/>
                <w:szCs w:val="18"/>
              </w:rPr>
              <w:t>tutoringu</w:t>
            </w:r>
            <w:proofErr w:type="spellEnd"/>
            <w:r w:rsidRPr="00B82FB7">
              <w:rPr>
                <w:rFonts w:cstheme="minorHAnsi"/>
                <w:iCs/>
                <w:sz w:val="18"/>
                <w:szCs w:val="18"/>
              </w:rPr>
              <w:t xml:space="preserve"> i inicjatyw wspierających indywidualny rozwój studentów, wartość docelowa od 2023 r. &gt;0</w:t>
            </w:r>
            <w:r w:rsidR="009B3658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279223D2" w14:textId="23125019" w:rsidR="00056516" w:rsidRPr="00B82FB7" w:rsidRDefault="00056516" w:rsidP="009B3658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studentów objętych </w:t>
            </w:r>
            <w:proofErr w:type="spellStart"/>
            <w:r w:rsidRPr="00B82FB7">
              <w:rPr>
                <w:rFonts w:cstheme="minorHAnsi"/>
                <w:iCs/>
                <w:sz w:val="18"/>
                <w:szCs w:val="18"/>
              </w:rPr>
              <w:t>tutoringiem</w:t>
            </w:r>
            <w:proofErr w:type="spellEnd"/>
            <w:r w:rsidRPr="00B82FB7">
              <w:rPr>
                <w:rFonts w:cstheme="minorHAnsi"/>
                <w:iCs/>
                <w:sz w:val="18"/>
                <w:szCs w:val="18"/>
              </w:rPr>
              <w:t xml:space="preserve"> lub innymi inicjatywami wspierającymi ich </w:t>
            </w:r>
            <w:r w:rsidRPr="00B82FB7">
              <w:rPr>
                <w:rFonts w:cstheme="minorHAnsi"/>
                <w:iCs/>
                <w:sz w:val="18"/>
                <w:szCs w:val="18"/>
              </w:rPr>
              <w:lastRenderedPageBreak/>
              <w:t>indywidualny rozwój, wartość docelowa minimum 20 osób rocznie</w:t>
            </w:r>
            <w:r w:rsidR="009B3658">
              <w:rPr>
                <w:rFonts w:cstheme="minorHAnsi"/>
                <w:iCs/>
                <w:sz w:val="18"/>
                <w:szCs w:val="18"/>
              </w:rPr>
              <w:t>.</w:t>
            </w:r>
          </w:p>
        </w:tc>
        <w:tc>
          <w:tcPr>
            <w:tcW w:w="1161" w:type="pct"/>
            <w:shd w:val="clear" w:color="auto" w:fill="auto"/>
          </w:tcPr>
          <w:p w14:paraId="29B7BB15" w14:textId="77777777" w:rsidR="00056516" w:rsidRPr="00B82FB7" w:rsidRDefault="00056516" w:rsidP="0005651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lastRenderedPageBreak/>
              <w:t>Działanie 1.3. ze Strategii UEP</w:t>
            </w:r>
          </w:p>
          <w:p w14:paraId="0890D5F8" w14:textId="56A90F11" w:rsidR="00056516" w:rsidRPr="00B82FB7" w:rsidRDefault="00056516" w:rsidP="0005651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- plan wprowadzenia 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tutoringu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realizowan</w:t>
            </w:r>
            <w:r w:rsidR="009B3658">
              <w:rPr>
                <w:rFonts w:cstheme="minorHAnsi"/>
                <w:sz w:val="18"/>
                <w:szCs w:val="18"/>
              </w:rPr>
              <w:t>o</w:t>
            </w:r>
            <w:r w:rsidRPr="00B82FB7">
              <w:rPr>
                <w:rFonts w:cstheme="minorHAnsi"/>
                <w:sz w:val="18"/>
                <w:szCs w:val="18"/>
              </w:rPr>
              <w:t xml:space="preserve"> w</w:t>
            </w:r>
            <w:r w:rsidR="009B3658">
              <w:rPr>
                <w:rFonts w:cstheme="minorHAnsi"/>
                <w:sz w:val="18"/>
                <w:szCs w:val="18"/>
              </w:rPr>
              <w:t> </w:t>
            </w:r>
            <w:r w:rsidRPr="00B82FB7">
              <w:rPr>
                <w:rFonts w:cstheme="minorHAnsi"/>
                <w:sz w:val="18"/>
                <w:szCs w:val="18"/>
              </w:rPr>
              <w:t>II  kwartale2022</w:t>
            </w:r>
            <w:r w:rsidR="009B3658">
              <w:rPr>
                <w:rFonts w:cstheme="minorHAnsi"/>
                <w:sz w:val="18"/>
                <w:szCs w:val="18"/>
              </w:rPr>
              <w:t>.</w:t>
            </w:r>
          </w:p>
          <w:p w14:paraId="376D4D8E" w14:textId="44B03F17" w:rsidR="00056516" w:rsidRPr="00B82FB7" w:rsidRDefault="00056516" w:rsidP="0005651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Pozyskano środki na realizacj</w:t>
            </w:r>
            <w:r w:rsidR="009B3658">
              <w:rPr>
                <w:rFonts w:cstheme="minorHAnsi"/>
                <w:sz w:val="18"/>
                <w:szCs w:val="18"/>
              </w:rPr>
              <w:t>ę</w:t>
            </w:r>
            <w:r w:rsidRPr="00B82FB7">
              <w:rPr>
                <w:rFonts w:cstheme="minorHAnsi"/>
                <w:sz w:val="18"/>
                <w:szCs w:val="18"/>
              </w:rPr>
              <w:t xml:space="preserve"> działania w</w:t>
            </w:r>
            <w:r w:rsidR="00B82FB7" w:rsidRPr="00B82FB7">
              <w:rPr>
                <w:rFonts w:cstheme="minorHAnsi"/>
                <w:sz w:val="18"/>
                <w:szCs w:val="18"/>
              </w:rPr>
              <w:t> </w:t>
            </w:r>
            <w:r w:rsidRPr="00B82FB7">
              <w:rPr>
                <w:rFonts w:cstheme="minorHAnsi"/>
                <w:sz w:val="18"/>
                <w:szCs w:val="18"/>
              </w:rPr>
              <w:t xml:space="preserve">ramach projektu Doskonałość </w:t>
            </w:r>
            <w:r w:rsidR="009B3658">
              <w:rPr>
                <w:rFonts w:cstheme="minorHAnsi"/>
                <w:sz w:val="18"/>
                <w:szCs w:val="18"/>
              </w:rPr>
              <w:t>D</w:t>
            </w:r>
            <w:r w:rsidRPr="00B82FB7">
              <w:rPr>
                <w:rFonts w:cstheme="minorHAnsi"/>
                <w:sz w:val="18"/>
                <w:szCs w:val="18"/>
              </w:rPr>
              <w:t>ydaktyczna Uczelni.</w:t>
            </w:r>
          </w:p>
          <w:p w14:paraId="77451ED8" w14:textId="77777777" w:rsidR="00056516" w:rsidRPr="00B82FB7" w:rsidRDefault="00056516" w:rsidP="0005651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lastRenderedPageBreak/>
              <w:t xml:space="preserve">Zakup usługi szkoleniowej przewiduje zorganizowanie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superwizji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dla nauczycieli akademickich podejmujących aktywność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tutorską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ze studentami: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superwizji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indywidualnych: 3x20 osób,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superwizji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grupowych (po 5-6 osób grupa) 3x4 grupy;</w:t>
            </w:r>
          </w:p>
          <w:p w14:paraId="31BD31A4" w14:textId="38713424" w:rsidR="00056516" w:rsidRPr="00B82FB7" w:rsidRDefault="009B3658" w:rsidP="00056516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="00056516" w:rsidRPr="00B82FB7">
              <w:rPr>
                <w:rFonts w:cstheme="minorHAnsi"/>
                <w:sz w:val="18"/>
                <w:szCs w:val="18"/>
              </w:rPr>
              <w:t xml:space="preserve">czestnicy szkolenia: 20 os. (wykładowcy UEP); </w:t>
            </w:r>
          </w:p>
          <w:p w14:paraId="2C74EE61" w14:textId="69EA1A4C" w:rsidR="00056516" w:rsidRPr="00B82FB7" w:rsidRDefault="009B3658" w:rsidP="00056516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="00056516" w:rsidRPr="00B82FB7">
              <w:rPr>
                <w:rFonts w:cstheme="minorHAnsi"/>
                <w:sz w:val="18"/>
                <w:szCs w:val="18"/>
              </w:rPr>
              <w:t>rowadzący szkolenie: eksperci spoza UEP.</w:t>
            </w:r>
          </w:p>
        </w:tc>
        <w:tc>
          <w:tcPr>
            <w:tcW w:w="350" w:type="pct"/>
            <w:gridSpan w:val="2"/>
            <w:shd w:val="clear" w:color="auto" w:fill="auto"/>
          </w:tcPr>
          <w:p w14:paraId="1CE9D6D5" w14:textId="77777777" w:rsidR="00056516" w:rsidRPr="00B82FB7" w:rsidRDefault="00056516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0D5101" w:rsidRPr="00B82FB7" w14:paraId="4292F142" w14:textId="77777777" w:rsidTr="007B09B3">
        <w:trPr>
          <w:gridAfter w:val="1"/>
          <w:wAfter w:w="8" w:type="pct"/>
          <w:trHeight w:val="607"/>
        </w:trPr>
        <w:tc>
          <w:tcPr>
            <w:tcW w:w="170" w:type="pct"/>
            <w:shd w:val="clear" w:color="auto" w:fill="auto"/>
          </w:tcPr>
          <w:p w14:paraId="7A34A4B8" w14:textId="77777777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A41</w:t>
            </w:r>
          </w:p>
        </w:tc>
        <w:tc>
          <w:tcPr>
            <w:tcW w:w="1111" w:type="pct"/>
            <w:shd w:val="clear" w:color="auto" w:fill="auto"/>
          </w:tcPr>
          <w:p w14:paraId="50A01523" w14:textId="3E6DE830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Wdrożenie programów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coachingowych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</w:t>
            </w:r>
            <w:r w:rsidR="000D5101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 xml:space="preserve">i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mentoringowych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dla nauczycieli akademickich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C7F1" w14:textId="0434A052" w:rsidR="00D95AAF" w:rsidRPr="00B82FB7" w:rsidRDefault="00791957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II</w:t>
            </w:r>
            <w:r w:rsidRPr="00A60566">
              <w:rPr>
                <w:rFonts w:cstheme="minorHAnsi"/>
                <w:sz w:val="18"/>
                <w:szCs w:val="18"/>
              </w:rPr>
              <w:t xml:space="preserve"> </w:t>
            </w:r>
            <w:r w:rsidR="00D95AAF" w:rsidRPr="00A60566">
              <w:rPr>
                <w:rFonts w:cstheme="minorHAnsi"/>
                <w:sz w:val="18"/>
                <w:szCs w:val="18"/>
              </w:rPr>
              <w:t xml:space="preserve">kwartał </w:t>
            </w:r>
            <w:r w:rsidRPr="00A60566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60566">
              <w:rPr>
                <w:rFonts w:cstheme="minorHAnsi"/>
                <w:sz w:val="18"/>
                <w:szCs w:val="18"/>
              </w:rPr>
              <w:t xml:space="preserve"> </w:t>
            </w:r>
            <w:r w:rsidR="002B650F" w:rsidRPr="00A60566">
              <w:rPr>
                <w:rFonts w:cstheme="minorHAnsi"/>
                <w:sz w:val="18"/>
                <w:szCs w:val="18"/>
              </w:rPr>
              <w:br/>
            </w:r>
            <w:r w:rsidR="00D95AAF" w:rsidRPr="00A60566">
              <w:rPr>
                <w:rFonts w:cstheme="minorHAnsi"/>
                <w:sz w:val="18"/>
                <w:szCs w:val="18"/>
              </w:rPr>
              <w:t xml:space="preserve">i następnie działanie </w:t>
            </w:r>
            <w:r w:rsidR="00646C01" w:rsidRPr="00A60566">
              <w:rPr>
                <w:rFonts w:cstheme="minorHAnsi"/>
                <w:sz w:val="18"/>
                <w:szCs w:val="18"/>
              </w:rPr>
              <w:t>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E356D" w14:textId="5DFB5F1A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Prorektor </w:t>
            </w:r>
            <w:r w:rsidR="00533141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 xml:space="preserve">ds. Edukacji </w:t>
            </w:r>
            <w:r w:rsidR="00533141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i Studentów</w:t>
            </w:r>
            <w:r w:rsidR="00A61F2E">
              <w:rPr>
                <w:rFonts w:cstheme="minorHAnsi"/>
                <w:sz w:val="18"/>
                <w:szCs w:val="18"/>
              </w:rPr>
              <w:t>,</w:t>
            </w:r>
          </w:p>
          <w:p w14:paraId="32747E60" w14:textId="41FF947E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DSP</w:t>
            </w:r>
            <w:r w:rsidR="00A60566">
              <w:rPr>
                <w:rFonts w:cstheme="minorHAnsi"/>
                <w:sz w:val="18"/>
                <w:szCs w:val="18"/>
              </w:rPr>
              <w:t>-</w:t>
            </w:r>
            <w:r w:rsidRPr="00B82FB7">
              <w:rPr>
                <w:rFonts w:cstheme="minorHAnsi"/>
                <w:sz w:val="18"/>
                <w:szCs w:val="18"/>
              </w:rPr>
              <w:t>Zespół Rozwoju Kompetencji Zawodowych</w:t>
            </w:r>
            <w:r w:rsidR="00A61F2E">
              <w:rPr>
                <w:rFonts w:cstheme="minorHAnsi"/>
                <w:sz w:val="18"/>
                <w:szCs w:val="18"/>
              </w:rPr>
              <w:t>,</w:t>
            </w:r>
          </w:p>
          <w:p w14:paraId="3A20F24E" w14:textId="22BC8C7E" w:rsidR="00D95AAF" w:rsidRPr="00B82FB7" w:rsidRDefault="00D95AA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B</w:t>
            </w:r>
            <w:r w:rsidR="00A61F2E">
              <w:rPr>
                <w:rFonts w:cstheme="minorHAnsi"/>
                <w:sz w:val="18"/>
                <w:szCs w:val="18"/>
              </w:rPr>
              <w:t xml:space="preserve">iuro </w:t>
            </w:r>
            <w:r w:rsidRPr="00B82FB7">
              <w:rPr>
                <w:rFonts w:cstheme="minorHAnsi"/>
                <w:sz w:val="18"/>
                <w:szCs w:val="18"/>
              </w:rPr>
              <w:t>P</w:t>
            </w:r>
            <w:r w:rsidR="00A61F2E">
              <w:rPr>
                <w:rFonts w:cstheme="minorHAnsi"/>
                <w:sz w:val="18"/>
                <w:szCs w:val="18"/>
              </w:rPr>
              <w:t xml:space="preserve">ozyskiwania </w:t>
            </w:r>
            <w:r w:rsidRPr="00B82FB7">
              <w:rPr>
                <w:rFonts w:cstheme="minorHAnsi"/>
                <w:sz w:val="18"/>
                <w:szCs w:val="18"/>
              </w:rPr>
              <w:t>F</w:t>
            </w:r>
            <w:r w:rsidR="00A61F2E">
              <w:rPr>
                <w:rFonts w:cstheme="minorHAnsi"/>
                <w:sz w:val="18"/>
                <w:szCs w:val="18"/>
              </w:rPr>
              <w:t>unduszy</w:t>
            </w:r>
          </w:p>
        </w:tc>
        <w:tc>
          <w:tcPr>
            <w:tcW w:w="1184" w:type="pct"/>
            <w:shd w:val="clear" w:color="auto" w:fill="auto"/>
          </w:tcPr>
          <w:p w14:paraId="1CFC747A" w14:textId="36667AFE" w:rsidR="00D95AAF" w:rsidRPr="00B82FB7" w:rsidRDefault="00D95AA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Liczba przeprowadzonych programów </w:t>
            </w:r>
            <w:proofErr w:type="spellStart"/>
            <w:r w:rsidRPr="00B82FB7">
              <w:rPr>
                <w:rFonts w:cstheme="minorHAnsi"/>
                <w:bCs/>
                <w:sz w:val="18"/>
                <w:szCs w:val="18"/>
              </w:rPr>
              <w:t>coachingowych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B82FB7">
              <w:rPr>
                <w:rFonts w:cstheme="minorHAnsi"/>
                <w:bCs/>
                <w:sz w:val="18"/>
                <w:szCs w:val="18"/>
              </w:rPr>
              <w:t>mentoringowyh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 xml:space="preserve"> dla nauczycieli akademickich, wartość docelowa &gt;0</w:t>
            </w:r>
            <w:r w:rsidR="00A61F2E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170043D5" w14:textId="1489251D" w:rsidR="00D95AAF" w:rsidRPr="00B82FB7" w:rsidRDefault="00D95AA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Liczba pracowników, którzy  brali udział w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procesie </w:t>
            </w:r>
            <w:proofErr w:type="spellStart"/>
            <w:r w:rsidRPr="00B82FB7">
              <w:rPr>
                <w:rFonts w:cstheme="minorHAnsi"/>
                <w:bCs/>
                <w:sz w:val="18"/>
                <w:szCs w:val="18"/>
              </w:rPr>
              <w:t>coachingowym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B82FB7">
              <w:rPr>
                <w:rFonts w:cstheme="minorHAnsi"/>
                <w:bCs/>
                <w:sz w:val="18"/>
                <w:szCs w:val="18"/>
              </w:rPr>
              <w:t>mentoringowym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>, wartość docelowa – min 50 osób</w:t>
            </w:r>
            <w:r w:rsidR="00A61F2E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1C0D3381" w14:textId="71F72A4D" w:rsidR="00D95AAF" w:rsidRPr="00B82FB7" w:rsidRDefault="00D95AAF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Liczba pracowników, którzy  ukończyli proces </w:t>
            </w:r>
            <w:proofErr w:type="spellStart"/>
            <w:r w:rsidRPr="00B82FB7">
              <w:rPr>
                <w:rFonts w:cstheme="minorHAnsi"/>
                <w:bCs/>
                <w:sz w:val="18"/>
                <w:szCs w:val="18"/>
              </w:rPr>
              <w:t>coachingow</w:t>
            </w:r>
            <w:r w:rsidR="00A61F2E">
              <w:rPr>
                <w:rFonts w:cstheme="minorHAnsi"/>
                <w:bCs/>
                <w:sz w:val="18"/>
                <w:szCs w:val="18"/>
              </w:rPr>
              <w:t>y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proofErr w:type="spellStart"/>
            <w:r w:rsidRPr="00B82FB7">
              <w:rPr>
                <w:rFonts w:cstheme="minorHAnsi"/>
                <w:bCs/>
                <w:sz w:val="18"/>
                <w:szCs w:val="18"/>
              </w:rPr>
              <w:t>mentoringowy</w:t>
            </w:r>
            <w:proofErr w:type="spellEnd"/>
            <w:r w:rsidRPr="00B82FB7">
              <w:rPr>
                <w:rFonts w:cstheme="minorHAnsi"/>
                <w:bCs/>
                <w:sz w:val="18"/>
                <w:szCs w:val="18"/>
              </w:rPr>
              <w:t>, wartość docelowa &gt;0</w:t>
            </w:r>
            <w:r w:rsidR="00A61F2E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61" w:type="pct"/>
            <w:shd w:val="clear" w:color="auto" w:fill="auto"/>
          </w:tcPr>
          <w:p w14:paraId="4BD09FE9" w14:textId="567A232F" w:rsidR="00D95AAF" w:rsidRPr="00A60566" w:rsidRDefault="00D95AA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A60566">
              <w:rPr>
                <w:rFonts w:cstheme="minorHAnsi"/>
                <w:bCs/>
                <w:sz w:val="18"/>
                <w:szCs w:val="18"/>
              </w:rPr>
              <w:t>Działanie zostanie zrealizowane w przypadku pozyskania środków z funduszy zewnętrznych</w:t>
            </w:r>
          </w:p>
        </w:tc>
        <w:tc>
          <w:tcPr>
            <w:tcW w:w="350" w:type="pct"/>
            <w:gridSpan w:val="2"/>
            <w:shd w:val="clear" w:color="auto" w:fill="auto"/>
          </w:tcPr>
          <w:p w14:paraId="1D939A4B" w14:textId="26A4AFEC" w:rsidR="00D95AAF" w:rsidRPr="00B82FB7" w:rsidRDefault="00D95AAF" w:rsidP="002B650F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przedłużone</w:t>
            </w:r>
          </w:p>
        </w:tc>
      </w:tr>
      <w:tr w:rsidR="000D5101" w:rsidRPr="00B82FB7" w14:paraId="71332124" w14:textId="77777777" w:rsidTr="00F91AD1">
        <w:trPr>
          <w:gridAfter w:val="1"/>
          <w:wAfter w:w="8" w:type="pct"/>
          <w:trHeight w:val="1191"/>
        </w:trPr>
        <w:tc>
          <w:tcPr>
            <w:tcW w:w="170" w:type="pct"/>
            <w:shd w:val="clear" w:color="auto" w:fill="auto"/>
          </w:tcPr>
          <w:p w14:paraId="1A3E4BCB" w14:textId="77777777" w:rsidR="00D95AAF" w:rsidRPr="00B82FB7" w:rsidRDefault="00D95AA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14:paraId="6E7BF88C" w14:textId="1F320128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Wsparcie w zakresie przygotowania wniosków awansowych na ścieżce: badawczej, badawczo-dydaktycznej i</w:t>
            </w:r>
            <w:r w:rsidR="00B82FB7" w:rsidRPr="00B82FB7">
              <w:rPr>
                <w:rFonts w:cstheme="minorHAnsi"/>
                <w:sz w:val="18"/>
                <w:szCs w:val="18"/>
              </w:rPr>
              <w:t> </w:t>
            </w:r>
            <w:r w:rsidRPr="00B82FB7">
              <w:rPr>
                <w:rFonts w:cstheme="minorHAnsi"/>
                <w:sz w:val="18"/>
                <w:szCs w:val="18"/>
              </w:rPr>
              <w:t>dydaktycznej</w:t>
            </w:r>
            <w:r w:rsidR="00A61F2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0C52" w14:textId="38E86BAF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I kwartał 2023 </w:t>
            </w:r>
            <w:r w:rsidR="002B650F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i następnie działanie 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46A33" w14:textId="5C632662" w:rsidR="00D95AAF" w:rsidRPr="00B82FB7" w:rsidRDefault="00A45EFB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Rektor</w:t>
            </w:r>
            <w:r w:rsidR="00A61F2E">
              <w:rPr>
                <w:rFonts w:cstheme="minorHAnsi"/>
                <w:sz w:val="18"/>
                <w:szCs w:val="18"/>
              </w:rPr>
              <w:t>,</w:t>
            </w:r>
          </w:p>
          <w:p w14:paraId="719B528D" w14:textId="62C4690C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DSP-Zespół Rozwoju Kompetencji Zawodowych</w:t>
            </w:r>
            <w:r w:rsidR="00A61F2E">
              <w:rPr>
                <w:rFonts w:cstheme="minorHAnsi"/>
                <w:sz w:val="18"/>
                <w:szCs w:val="18"/>
              </w:rPr>
              <w:t>,</w:t>
            </w:r>
          </w:p>
          <w:p w14:paraId="6EBAE7C1" w14:textId="28926B52" w:rsidR="00D95AAF" w:rsidRPr="00B82FB7" w:rsidRDefault="00D95AAF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C</w:t>
            </w:r>
            <w:r w:rsidR="00A61F2E">
              <w:rPr>
                <w:rFonts w:cstheme="minorHAnsi"/>
                <w:sz w:val="18"/>
                <w:szCs w:val="18"/>
              </w:rPr>
              <w:t xml:space="preserve">entrum </w:t>
            </w:r>
            <w:r w:rsidRPr="00B82FB7">
              <w:rPr>
                <w:rFonts w:cstheme="minorHAnsi"/>
                <w:sz w:val="18"/>
                <w:szCs w:val="18"/>
              </w:rPr>
              <w:t>I</w:t>
            </w:r>
            <w:r w:rsidR="00A61F2E">
              <w:rPr>
                <w:rFonts w:cstheme="minorHAnsi"/>
                <w:sz w:val="18"/>
                <w:szCs w:val="18"/>
              </w:rPr>
              <w:t>nformatyki</w:t>
            </w:r>
          </w:p>
        </w:tc>
        <w:tc>
          <w:tcPr>
            <w:tcW w:w="1184" w:type="pct"/>
            <w:shd w:val="clear" w:color="auto" w:fill="auto"/>
          </w:tcPr>
          <w:p w14:paraId="1359BAFF" w14:textId="142BE3E9" w:rsidR="00D95AAF" w:rsidRPr="00B82FB7" w:rsidRDefault="00D95AAF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Liczba przeprowadzonych konsultacji, wartość docelowa &gt;0</w:t>
            </w:r>
            <w:r w:rsidR="00A61F2E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41CEEDAC" w14:textId="72D3212E" w:rsidR="00D95AAF" w:rsidRPr="00B82FB7" w:rsidRDefault="00D95AAF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Liczba poprawnie złożonych wniosków, wartość docelowa &gt;0</w:t>
            </w:r>
            <w:r w:rsidR="00A61F2E">
              <w:rPr>
                <w:rFonts w:cstheme="minorHAnsi"/>
                <w:iCs/>
                <w:sz w:val="18"/>
                <w:szCs w:val="18"/>
              </w:rPr>
              <w:t>.</w:t>
            </w:r>
          </w:p>
        </w:tc>
        <w:tc>
          <w:tcPr>
            <w:tcW w:w="1161" w:type="pct"/>
            <w:shd w:val="clear" w:color="auto" w:fill="auto"/>
          </w:tcPr>
          <w:p w14:paraId="4B57D3BA" w14:textId="321EB4E0" w:rsidR="00D95AAF" w:rsidRPr="00B82FB7" w:rsidRDefault="00D95AA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Koniczne jest przygotowanie </w:t>
            </w:r>
            <w:r w:rsidR="00533141" w:rsidRPr="00B82FB7">
              <w:rPr>
                <w:rFonts w:cstheme="minorHAnsi"/>
                <w:iCs/>
                <w:sz w:val="18"/>
                <w:szCs w:val="18"/>
              </w:rPr>
              <w:t>m.in.</w:t>
            </w:r>
            <w:r w:rsidR="00A61F2E">
              <w:rPr>
                <w:rFonts w:cstheme="minorHAnsi"/>
                <w:iCs/>
                <w:sz w:val="18"/>
                <w:szCs w:val="18"/>
              </w:rPr>
              <w:t>:</w:t>
            </w:r>
            <w:r w:rsidR="00533141" w:rsidRPr="00B82FB7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533141" w:rsidRPr="00B82FB7">
              <w:rPr>
                <w:rFonts w:cstheme="minorHAnsi"/>
                <w:iCs/>
                <w:sz w:val="18"/>
                <w:szCs w:val="18"/>
              </w:rPr>
              <w:br/>
              <w:t xml:space="preserve">- </w:t>
            </w:r>
            <w:r w:rsidRPr="00B82FB7">
              <w:rPr>
                <w:rFonts w:cstheme="minorHAnsi"/>
                <w:iCs/>
                <w:sz w:val="18"/>
                <w:szCs w:val="18"/>
              </w:rPr>
              <w:t>wzoru wniosku awansowego dla poszczególnych ścieżek rozwoju kariery</w:t>
            </w:r>
            <w:r w:rsidR="00533141" w:rsidRPr="00B82FB7">
              <w:rPr>
                <w:rFonts w:cstheme="minorHAnsi"/>
                <w:iCs/>
                <w:sz w:val="18"/>
                <w:szCs w:val="18"/>
              </w:rPr>
              <w:t xml:space="preserve">, </w:t>
            </w:r>
            <w:r w:rsidR="00533141" w:rsidRPr="00B82FB7">
              <w:rPr>
                <w:rFonts w:cstheme="minorHAnsi"/>
                <w:iCs/>
                <w:sz w:val="18"/>
                <w:szCs w:val="18"/>
              </w:rPr>
              <w:br/>
              <w:t xml:space="preserve">- opis sposobu procedowania, </w:t>
            </w:r>
            <w:r w:rsidR="00533141" w:rsidRPr="00B82FB7">
              <w:rPr>
                <w:rFonts w:cstheme="minorHAnsi"/>
                <w:iCs/>
                <w:sz w:val="18"/>
                <w:szCs w:val="18"/>
              </w:rPr>
              <w:br/>
            </w:r>
            <w:r w:rsidR="00533141" w:rsidRPr="00B82FB7">
              <w:rPr>
                <w:rFonts w:cstheme="minorHAnsi"/>
                <w:bCs/>
                <w:sz w:val="18"/>
                <w:szCs w:val="18"/>
              </w:rPr>
              <w:t>- spis wymaganych dokumentów</w:t>
            </w:r>
            <w:r w:rsidR="00A61F2E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50" w:type="pct"/>
            <w:gridSpan w:val="2"/>
            <w:shd w:val="clear" w:color="auto" w:fill="auto"/>
          </w:tcPr>
          <w:p w14:paraId="036267C2" w14:textId="05B2775C" w:rsidR="00D95AAF" w:rsidRPr="00B82FB7" w:rsidRDefault="00D95AAF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nowe</w:t>
            </w:r>
          </w:p>
        </w:tc>
      </w:tr>
      <w:tr w:rsidR="00434A2D" w:rsidRPr="00B82FB7" w14:paraId="5C03D13B" w14:textId="77777777" w:rsidTr="007B09B3">
        <w:trPr>
          <w:gridAfter w:val="1"/>
          <w:wAfter w:w="8" w:type="pct"/>
          <w:trHeight w:val="607"/>
        </w:trPr>
        <w:tc>
          <w:tcPr>
            <w:tcW w:w="170" w:type="pct"/>
            <w:shd w:val="clear" w:color="auto" w:fill="auto"/>
          </w:tcPr>
          <w:p w14:paraId="33209DA6" w14:textId="77777777" w:rsidR="00434A2D" w:rsidRPr="00B82FB7" w:rsidRDefault="00434A2D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14:paraId="054CC6BF" w14:textId="5F0DB43D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Inne dedykowane szkolenia, na które zapotrzebowanie zgłaszają </w:t>
            </w:r>
            <w:r w:rsidR="00A61F2E">
              <w:rPr>
                <w:rFonts w:cstheme="minorHAnsi"/>
                <w:sz w:val="18"/>
                <w:szCs w:val="18"/>
              </w:rPr>
              <w:t>nauczyciele akademiccy</w:t>
            </w:r>
            <w:r w:rsidRPr="00B82FB7">
              <w:rPr>
                <w:rFonts w:cstheme="minorHAnsi"/>
                <w:sz w:val="18"/>
                <w:szCs w:val="18"/>
              </w:rPr>
              <w:t xml:space="preserve"> UEP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2DE7" w14:textId="38BF8133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2022 </w:t>
            </w:r>
            <w:r w:rsidR="002B650F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i następnie działanie 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F0AE" w14:textId="3B52952E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Prorektor ds. Nauki </w:t>
            </w:r>
            <w:r w:rsidR="00533141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i Współpracy z Zagranicą</w:t>
            </w:r>
            <w:r w:rsidR="00A61F2E">
              <w:rPr>
                <w:rFonts w:cstheme="minorHAnsi"/>
                <w:sz w:val="18"/>
                <w:szCs w:val="18"/>
              </w:rPr>
              <w:t>,</w:t>
            </w:r>
          </w:p>
          <w:p w14:paraId="1AEFFD22" w14:textId="2BC87136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DSP-Zespół Rozwoju Kompetencji Zawodowych</w:t>
            </w:r>
            <w:r w:rsidR="00A61F2E">
              <w:rPr>
                <w:rFonts w:cstheme="minorHAnsi"/>
                <w:sz w:val="18"/>
                <w:szCs w:val="18"/>
              </w:rPr>
              <w:t>,</w:t>
            </w:r>
            <w:r w:rsidRPr="00B82FB7">
              <w:rPr>
                <w:rFonts w:cstheme="minorHAnsi"/>
                <w:sz w:val="18"/>
                <w:szCs w:val="18"/>
              </w:rPr>
              <w:t xml:space="preserve"> jednostki współpracujące</w:t>
            </w:r>
          </w:p>
        </w:tc>
        <w:tc>
          <w:tcPr>
            <w:tcW w:w="1184" w:type="pct"/>
            <w:shd w:val="clear" w:color="auto" w:fill="auto"/>
          </w:tcPr>
          <w:p w14:paraId="03CEC47E" w14:textId="43ABF16B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Liczba zrealizowanych, dodatkowych szkoleń, dla </w:t>
            </w:r>
            <w:r w:rsidR="00A61F2E">
              <w:rPr>
                <w:rFonts w:cstheme="minorHAnsi"/>
                <w:sz w:val="18"/>
                <w:szCs w:val="18"/>
              </w:rPr>
              <w:t>nauczycieli akademickich</w:t>
            </w:r>
            <w:r w:rsidRPr="00B82FB7">
              <w:rPr>
                <w:rFonts w:cstheme="minorHAnsi"/>
                <w:sz w:val="18"/>
                <w:szCs w:val="18"/>
              </w:rPr>
              <w:t xml:space="preserve"> UEP, wartość docelowa &gt;0</w:t>
            </w:r>
            <w:r w:rsidR="00A61F2E">
              <w:rPr>
                <w:rFonts w:cstheme="minorHAnsi"/>
                <w:sz w:val="18"/>
                <w:szCs w:val="18"/>
              </w:rPr>
              <w:t>.</w:t>
            </w:r>
          </w:p>
          <w:p w14:paraId="2E54BFA9" w14:textId="365976AE" w:rsidR="00434A2D" w:rsidRPr="00B82FB7" w:rsidRDefault="00434A2D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Liczba </w:t>
            </w:r>
            <w:r w:rsidR="00A61F2E">
              <w:rPr>
                <w:rFonts w:cstheme="minorHAnsi"/>
                <w:sz w:val="18"/>
                <w:szCs w:val="18"/>
              </w:rPr>
              <w:t>nauczycieli akademickich</w:t>
            </w:r>
            <w:r w:rsidRPr="00B82FB7">
              <w:rPr>
                <w:rFonts w:cstheme="minorHAnsi"/>
                <w:sz w:val="18"/>
                <w:szCs w:val="18"/>
              </w:rPr>
              <w:t xml:space="preserve"> UEP, którzy ukończyli szkolenia dodatkowe, wartość docelowa &gt;0 </w:t>
            </w:r>
            <w:r w:rsidR="00A61F2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61" w:type="pct"/>
            <w:shd w:val="clear" w:color="auto" w:fill="auto"/>
          </w:tcPr>
          <w:p w14:paraId="34A70FE6" w14:textId="212ABEC4" w:rsidR="00434A2D" w:rsidRPr="00B82FB7" w:rsidRDefault="00533141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Rozpatrujemy szkolenia dotyczące m.in. </w:t>
            </w:r>
            <w:r w:rsidR="00A87562" w:rsidRPr="00B82FB7">
              <w:rPr>
                <w:rFonts w:cstheme="minorHAnsi"/>
                <w:bCs/>
                <w:sz w:val="18"/>
                <w:szCs w:val="18"/>
              </w:rPr>
              <w:t>e</w:t>
            </w:r>
            <w:r w:rsidRPr="00B82FB7">
              <w:rPr>
                <w:rFonts w:cstheme="minorHAnsi"/>
                <w:bCs/>
                <w:sz w:val="18"/>
                <w:szCs w:val="18"/>
              </w:rPr>
              <w:t>misji głosu, radzenia sobie ze stresem, wspierania różnorodności kulturowej</w:t>
            </w:r>
            <w:r w:rsidR="00A61F2E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50" w:type="pct"/>
            <w:gridSpan w:val="2"/>
            <w:shd w:val="clear" w:color="auto" w:fill="auto"/>
          </w:tcPr>
          <w:p w14:paraId="0819ACB8" w14:textId="2B155AE1" w:rsidR="00434A2D" w:rsidRPr="00B82FB7" w:rsidRDefault="00434A2D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nowe</w:t>
            </w:r>
          </w:p>
        </w:tc>
      </w:tr>
      <w:tr w:rsidR="00434A2D" w:rsidRPr="00B82FB7" w14:paraId="21B8B258" w14:textId="77777777" w:rsidTr="007B09B3">
        <w:trPr>
          <w:gridAfter w:val="1"/>
          <w:wAfter w:w="8" w:type="pct"/>
          <w:trHeight w:val="607"/>
        </w:trPr>
        <w:tc>
          <w:tcPr>
            <w:tcW w:w="170" w:type="pct"/>
            <w:shd w:val="clear" w:color="auto" w:fill="auto"/>
          </w:tcPr>
          <w:p w14:paraId="197E9BBA" w14:textId="77777777" w:rsidR="00434A2D" w:rsidRPr="00B82FB7" w:rsidRDefault="00434A2D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14:paraId="7CC5154C" w14:textId="4F16D625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Wsparcie (np. szkolenia dla ocenianych i</w:t>
            </w:r>
            <w:r w:rsidR="00B82FB7" w:rsidRPr="00B82FB7">
              <w:rPr>
                <w:rFonts w:cstheme="minorHAnsi"/>
                <w:sz w:val="18"/>
                <w:szCs w:val="18"/>
              </w:rPr>
              <w:t> </w:t>
            </w:r>
            <w:r w:rsidRPr="00B82FB7">
              <w:rPr>
                <w:rFonts w:cstheme="minorHAnsi"/>
                <w:sz w:val="18"/>
                <w:szCs w:val="18"/>
              </w:rPr>
              <w:t>członków komisji oceniających) w zakresie ocen okresowych nauczycieli akademickich</w:t>
            </w:r>
            <w:r w:rsidR="00A61F2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00FE" w14:textId="5653ABFA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I kwartał 2024 </w:t>
            </w:r>
            <w:r w:rsidR="002B650F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i następnie działanie 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D7D5" w14:textId="3A22175E" w:rsidR="00434A2D" w:rsidRPr="00B82FB7" w:rsidRDefault="00A45EFB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Rektor</w:t>
            </w:r>
            <w:r w:rsidR="00A61F2E">
              <w:rPr>
                <w:rFonts w:cstheme="minorHAnsi"/>
                <w:sz w:val="18"/>
                <w:szCs w:val="18"/>
              </w:rPr>
              <w:t>,</w:t>
            </w:r>
          </w:p>
          <w:p w14:paraId="233C04B2" w14:textId="1B64C44D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DSP-Zespół Rozwoju Kompetencji Zawodowych</w:t>
            </w:r>
          </w:p>
        </w:tc>
        <w:tc>
          <w:tcPr>
            <w:tcW w:w="1184" w:type="pct"/>
            <w:shd w:val="clear" w:color="auto" w:fill="auto"/>
          </w:tcPr>
          <w:p w14:paraId="508CD557" w14:textId="7FE5189A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szkoleń zorganizowanych dla członków komisji oceniających </w:t>
            </w:r>
            <w:r w:rsidRPr="00B82FB7">
              <w:rPr>
                <w:rFonts w:cstheme="minorHAnsi"/>
                <w:sz w:val="18"/>
                <w:szCs w:val="18"/>
              </w:rPr>
              <w:t xml:space="preserve">w zakresie ocen okresowych nauczycieli akademickich, wartość </w:t>
            </w:r>
            <w:r w:rsidRPr="00B82FB7">
              <w:rPr>
                <w:rFonts w:cstheme="minorHAnsi"/>
                <w:sz w:val="18"/>
                <w:szCs w:val="18"/>
              </w:rPr>
              <w:lastRenderedPageBreak/>
              <w:t>docelowa przeszkolonych 100% członków komisji oceniających</w:t>
            </w:r>
            <w:r w:rsidR="00A61F2E">
              <w:rPr>
                <w:rFonts w:cstheme="minorHAnsi"/>
                <w:sz w:val="18"/>
                <w:szCs w:val="18"/>
              </w:rPr>
              <w:t>.</w:t>
            </w:r>
          </w:p>
          <w:p w14:paraId="6D3571FD" w14:textId="0C5A5BC5" w:rsidR="00434A2D" w:rsidRPr="00B82FB7" w:rsidRDefault="00434A2D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szkoleń dla nauczycieli akademickich </w:t>
            </w:r>
            <w:r w:rsidRPr="00B82FB7">
              <w:rPr>
                <w:rFonts w:cstheme="minorHAnsi"/>
                <w:sz w:val="18"/>
                <w:szCs w:val="18"/>
              </w:rPr>
              <w:t>w</w:t>
            </w:r>
            <w:r w:rsidR="00B82FB7" w:rsidRPr="00B82FB7">
              <w:rPr>
                <w:rFonts w:cstheme="minorHAnsi"/>
                <w:sz w:val="18"/>
                <w:szCs w:val="18"/>
              </w:rPr>
              <w:t> </w:t>
            </w:r>
            <w:r w:rsidRPr="00B82FB7">
              <w:rPr>
                <w:rFonts w:cstheme="minorHAnsi"/>
                <w:sz w:val="18"/>
                <w:szCs w:val="18"/>
              </w:rPr>
              <w:t>zakresie ocen okresowych, wartość docelowa: przeszkolonych min</w:t>
            </w:r>
            <w:r w:rsidR="00A61F2E">
              <w:rPr>
                <w:rFonts w:cstheme="minorHAnsi"/>
                <w:sz w:val="18"/>
                <w:szCs w:val="18"/>
              </w:rPr>
              <w:t>.</w:t>
            </w:r>
            <w:r w:rsidRPr="00B82FB7">
              <w:rPr>
                <w:rFonts w:cstheme="minorHAnsi"/>
                <w:sz w:val="18"/>
                <w:szCs w:val="18"/>
              </w:rPr>
              <w:t xml:space="preserve"> 80% nauczycieli akademickich</w:t>
            </w:r>
            <w:r w:rsidR="00A61F2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61" w:type="pct"/>
            <w:shd w:val="clear" w:color="auto" w:fill="auto"/>
          </w:tcPr>
          <w:p w14:paraId="63254A8E" w14:textId="77777777" w:rsidR="00533141" w:rsidRPr="00B82FB7" w:rsidRDefault="00533141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lastRenderedPageBreak/>
              <w:t>Szkolenia obejmujące:</w:t>
            </w:r>
            <w:r w:rsidRPr="00B82FB7">
              <w:rPr>
                <w:rFonts w:cstheme="minorHAnsi"/>
                <w:bCs/>
                <w:sz w:val="18"/>
                <w:szCs w:val="18"/>
              </w:rPr>
              <w:br/>
              <w:t>-  zasady przeprowadzania ocen,</w:t>
            </w:r>
          </w:p>
          <w:p w14:paraId="4A9E3879" w14:textId="5CB735C5" w:rsidR="00434A2D" w:rsidRPr="00B82FB7" w:rsidRDefault="00533141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- sposobu wypełniania </w:t>
            </w:r>
            <w:r w:rsidR="00A45EFB" w:rsidRPr="00B82FB7">
              <w:rPr>
                <w:rFonts w:cstheme="minorHAnsi"/>
                <w:bCs/>
                <w:sz w:val="18"/>
                <w:szCs w:val="18"/>
              </w:rPr>
              <w:t>arkuszy ocen</w:t>
            </w:r>
            <w:r w:rsidRPr="00B82FB7">
              <w:rPr>
                <w:rFonts w:cstheme="minorHAnsi"/>
                <w:bCs/>
                <w:sz w:val="18"/>
                <w:szCs w:val="18"/>
              </w:rPr>
              <w:t xml:space="preserve">, </w:t>
            </w:r>
          </w:p>
          <w:p w14:paraId="71F53EDE" w14:textId="017F50E3" w:rsidR="00533141" w:rsidRPr="00B82FB7" w:rsidRDefault="00533141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- procedury przebiegu oceny</w:t>
            </w:r>
            <w:r w:rsidR="00A61F2E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50" w:type="pct"/>
            <w:gridSpan w:val="2"/>
            <w:shd w:val="clear" w:color="auto" w:fill="auto"/>
          </w:tcPr>
          <w:p w14:paraId="6879BF9C" w14:textId="67AEC5A1" w:rsidR="00434A2D" w:rsidRPr="00B82FB7" w:rsidRDefault="00434A2D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nowe</w:t>
            </w:r>
          </w:p>
        </w:tc>
      </w:tr>
      <w:tr w:rsidR="00E17DD0" w:rsidRPr="00B82FB7" w14:paraId="198F8415" w14:textId="77777777" w:rsidTr="00E17DD0">
        <w:trPr>
          <w:gridAfter w:val="1"/>
          <w:wAfter w:w="8" w:type="pct"/>
          <w:trHeight w:val="607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F2EB" w14:textId="77777777" w:rsidR="00E17DD0" w:rsidRPr="00B82FB7" w:rsidRDefault="00E17DD0" w:rsidP="0078464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23BF" w14:textId="0C4ED069" w:rsidR="00E17DD0" w:rsidRPr="00B82FB7" w:rsidRDefault="00E17DD0" w:rsidP="0078464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Wprowadzenie cyklicznych szkoleń </w:t>
            </w:r>
            <w:r w:rsidRPr="00B82FB7">
              <w:rPr>
                <w:rFonts w:cstheme="minorHAnsi"/>
                <w:sz w:val="18"/>
                <w:szCs w:val="18"/>
              </w:rPr>
              <w:br/>
              <w:t>z zakresu pracy ze studentem o szczególnych potrzebach</w:t>
            </w:r>
            <w:r w:rsidR="00A61F2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53253" w14:textId="77777777" w:rsidR="00E17DD0" w:rsidRPr="00B82FB7" w:rsidRDefault="00E17DD0" w:rsidP="0078464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II kwartał 2023</w:t>
            </w:r>
            <w:r w:rsidRPr="00B82FB7">
              <w:rPr>
                <w:rFonts w:cstheme="minorHAnsi"/>
                <w:sz w:val="18"/>
                <w:szCs w:val="18"/>
              </w:rPr>
              <w:br/>
              <w:t>i następnie cyklicznie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86F1F" w14:textId="77777777" w:rsidR="00E17DD0" w:rsidRPr="00B82FB7" w:rsidRDefault="00E17DD0" w:rsidP="0078464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Pełnomocnik Rektora ds. Osób Niepełnosprawnych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D15A" w14:textId="469E0B9C" w:rsidR="00E17DD0" w:rsidRPr="00B82FB7" w:rsidRDefault="00E17DD0" w:rsidP="00E17DD0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liczba przeszkolonych osób, wartość docelowa: 50% kadry dydaktycznej</w:t>
            </w:r>
            <w:r w:rsidR="00A61F2E">
              <w:rPr>
                <w:rFonts w:cstheme="minorHAnsi"/>
                <w:iCs/>
                <w:sz w:val="18"/>
                <w:szCs w:val="18"/>
              </w:rPr>
              <w:t>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426A" w14:textId="12EDBD04" w:rsidR="00E17DD0" w:rsidRPr="00B82FB7" w:rsidRDefault="00E17DD0" w:rsidP="0078464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 xml:space="preserve">Szkolenie m.in. pt. </w:t>
            </w:r>
            <w:r w:rsidR="00A61F2E">
              <w:rPr>
                <w:rFonts w:cstheme="minorHAnsi"/>
                <w:bCs/>
                <w:sz w:val="18"/>
                <w:szCs w:val="18"/>
              </w:rPr>
              <w:t>„</w:t>
            </w:r>
            <w:r w:rsidRPr="00B82FB7">
              <w:rPr>
                <w:rFonts w:cstheme="minorHAnsi"/>
                <w:bCs/>
                <w:sz w:val="18"/>
                <w:szCs w:val="18"/>
              </w:rPr>
              <w:t>Zagadnienia etyczne i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zachowanie w pracy ze studentami z</w:t>
            </w:r>
            <w:r w:rsidR="00B82FB7" w:rsidRPr="00B82FB7">
              <w:rPr>
                <w:rFonts w:cstheme="minorHAnsi"/>
                <w:bCs/>
                <w:sz w:val="18"/>
                <w:szCs w:val="18"/>
              </w:rPr>
              <w:t> </w:t>
            </w:r>
            <w:r w:rsidRPr="00B82FB7">
              <w:rPr>
                <w:rFonts w:cstheme="minorHAnsi"/>
                <w:bCs/>
                <w:sz w:val="18"/>
                <w:szCs w:val="18"/>
              </w:rPr>
              <w:t>niepełnosprawnościami"</w:t>
            </w:r>
            <w:r w:rsidR="00A61F2E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9261" w14:textId="77777777" w:rsidR="00E17DD0" w:rsidRPr="00B82FB7" w:rsidRDefault="00E17DD0" w:rsidP="00784641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nowe</w:t>
            </w:r>
          </w:p>
        </w:tc>
      </w:tr>
      <w:tr w:rsidR="000D5101" w:rsidRPr="00B82FB7" w14:paraId="12D2AF28" w14:textId="77777777" w:rsidTr="00056516">
        <w:trPr>
          <w:trHeight w:val="2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08DC9F29" w14:textId="1CBFBFB1" w:rsidR="000D5101" w:rsidRPr="00B82FB7" w:rsidRDefault="000D5101" w:rsidP="00056516">
            <w:pPr>
              <w:spacing w:after="0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B82FB7">
              <w:rPr>
                <w:rFonts w:cstheme="minorHAnsi"/>
                <w:b/>
                <w:bCs/>
                <w:iCs/>
                <w:sz w:val="18"/>
                <w:szCs w:val="18"/>
              </w:rPr>
              <w:t>Działania uzupełniające</w:t>
            </w:r>
          </w:p>
        </w:tc>
      </w:tr>
      <w:tr w:rsidR="000D5101" w:rsidRPr="00B82FB7" w14:paraId="47F9FE41" w14:textId="77777777" w:rsidTr="007B09B3">
        <w:trPr>
          <w:gridAfter w:val="1"/>
          <w:wAfter w:w="8" w:type="pct"/>
          <w:trHeight w:val="607"/>
        </w:trPr>
        <w:tc>
          <w:tcPr>
            <w:tcW w:w="170" w:type="pct"/>
            <w:shd w:val="clear" w:color="auto" w:fill="auto"/>
          </w:tcPr>
          <w:p w14:paraId="45AEBF87" w14:textId="62F98A7B" w:rsidR="00434A2D" w:rsidRPr="00B82FB7" w:rsidRDefault="002B650F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A</w:t>
            </w:r>
            <w:r w:rsidR="00434A2D" w:rsidRPr="00B82FB7">
              <w:rPr>
                <w:rFonts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1111" w:type="pct"/>
            <w:shd w:val="clear" w:color="auto" w:fill="auto"/>
          </w:tcPr>
          <w:p w14:paraId="5BF67C60" w14:textId="16BBE523" w:rsidR="00533141" w:rsidRPr="00B82FB7" w:rsidRDefault="00434A2D" w:rsidP="0053314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Przygotowanie i wdrożenie pakietu szkoleń </w:t>
            </w:r>
            <w:r w:rsidR="00533141" w:rsidRPr="00B82FB7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onbordingowych</w:t>
            </w:r>
            <w:proofErr w:type="spellEnd"/>
            <w:r w:rsidRPr="00B82FB7">
              <w:rPr>
                <w:rFonts w:cstheme="minorHAnsi"/>
                <w:sz w:val="18"/>
                <w:szCs w:val="18"/>
              </w:rPr>
              <w:t xml:space="preserve"> dla nowych pracowników  </w:t>
            </w:r>
          </w:p>
          <w:p w14:paraId="5CCEEF2E" w14:textId="78435361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9659" w14:textId="392800F8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II kwartał 2023 </w:t>
            </w:r>
            <w:r w:rsidR="002B650F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i następnie działanie 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6979E" w14:textId="3CAF7BAA" w:rsidR="00434A2D" w:rsidRPr="00B82FB7" w:rsidRDefault="00646C01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DSP-</w:t>
            </w:r>
            <w:r w:rsidR="00434A2D" w:rsidRPr="00B82FB7">
              <w:rPr>
                <w:rFonts w:cstheme="minorHAnsi"/>
                <w:sz w:val="18"/>
                <w:szCs w:val="18"/>
              </w:rPr>
              <w:t>Zespół Rozwoju Kompetencji Zawodowych,</w:t>
            </w:r>
          </w:p>
          <w:p w14:paraId="21936696" w14:textId="3327F436" w:rsidR="00434A2D" w:rsidRPr="00B82FB7" w:rsidRDefault="00A60566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="00434A2D" w:rsidRPr="00B82FB7">
              <w:rPr>
                <w:rFonts w:cstheme="minorHAnsi"/>
                <w:sz w:val="18"/>
                <w:szCs w:val="18"/>
              </w:rPr>
              <w:t>ierownicy katedr</w:t>
            </w:r>
          </w:p>
        </w:tc>
        <w:tc>
          <w:tcPr>
            <w:tcW w:w="1184" w:type="pct"/>
            <w:shd w:val="clear" w:color="auto" w:fill="auto"/>
          </w:tcPr>
          <w:p w14:paraId="2ED34855" w14:textId="1ED09216" w:rsidR="00434A2D" w:rsidRPr="00B82FB7" w:rsidRDefault="00434A2D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nowych pracowników, którzy ukończyli szkolenia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onbordingowe</w:t>
            </w:r>
            <w:proofErr w:type="spellEnd"/>
            <w:r w:rsidR="00A60566">
              <w:rPr>
                <w:rFonts w:cstheme="minorHAnsi"/>
                <w:iCs/>
                <w:sz w:val="18"/>
                <w:szCs w:val="18"/>
              </w:rPr>
              <w:t>,</w:t>
            </w:r>
            <w:r w:rsidRPr="00B82FB7">
              <w:rPr>
                <w:rFonts w:cstheme="minorHAnsi"/>
                <w:iCs/>
                <w:sz w:val="18"/>
                <w:szCs w:val="18"/>
              </w:rPr>
              <w:t xml:space="preserve"> wartość docelowa 100%</w:t>
            </w:r>
            <w:r w:rsidR="00A60566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74BED90C" w14:textId="6DFF1893" w:rsidR="00434A2D" w:rsidRPr="00B82FB7" w:rsidRDefault="00434A2D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 xml:space="preserve">Liczba szkoleń </w:t>
            </w:r>
            <w:proofErr w:type="spellStart"/>
            <w:r w:rsidRPr="00B82FB7">
              <w:rPr>
                <w:rFonts w:cstheme="minorHAnsi"/>
                <w:sz w:val="18"/>
                <w:szCs w:val="18"/>
              </w:rPr>
              <w:t>onbordingowych</w:t>
            </w:r>
            <w:proofErr w:type="spellEnd"/>
            <w:r w:rsidRPr="00B82FB7">
              <w:rPr>
                <w:rFonts w:cstheme="minorHAnsi"/>
                <w:iCs/>
                <w:sz w:val="18"/>
                <w:szCs w:val="18"/>
              </w:rPr>
              <w:t xml:space="preserve"> zorganizowanych dla nowych pracowników, wartość docelowa: min . 1 szkolenie na kwartał</w:t>
            </w:r>
            <w:r w:rsidR="00A60566">
              <w:rPr>
                <w:rFonts w:cstheme="minorHAnsi"/>
                <w:iCs/>
                <w:sz w:val="18"/>
                <w:szCs w:val="18"/>
              </w:rPr>
              <w:t>.</w:t>
            </w:r>
            <w:r w:rsidRPr="00B82FB7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61" w:type="pct"/>
            <w:shd w:val="clear" w:color="auto" w:fill="auto"/>
          </w:tcPr>
          <w:p w14:paraId="1C714D8F" w14:textId="0B2DA5F6" w:rsidR="00533141" w:rsidRPr="00B82FB7" w:rsidRDefault="00434A2D" w:rsidP="0053314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Odpowiedź na problemy zgłoszone w wyniku przeprowadzonego badania ankietowego „Razem zmieniamy UEP</w:t>
            </w:r>
            <w:r w:rsidR="00533141" w:rsidRPr="00B82FB7">
              <w:rPr>
                <w:rFonts w:cstheme="minorHAnsi"/>
                <w:iCs/>
                <w:sz w:val="18"/>
                <w:szCs w:val="18"/>
              </w:rPr>
              <w:t>”</w:t>
            </w:r>
            <w:r w:rsidR="00A60566">
              <w:rPr>
                <w:rFonts w:cstheme="minorHAnsi"/>
                <w:iCs/>
                <w:sz w:val="18"/>
                <w:szCs w:val="18"/>
              </w:rPr>
              <w:t>.</w:t>
            </w:r>
            <w:r w:rsidR="00533141" w:rsidRPr="00B82FB7">
              <w:rPr>
                <w:rFonts w:cstheme="minorHAnsi"/>
                <w:iCs/>
                <w:sz w:val="18"/>
                <w:szCs w:val="18"/>
              </w:rPr>
              <w:t xml:space="preserve"> Pakiet powinien zawierać </w:t>
            </w:r>
            <w:r w:rsidR="00533141" w:rsidRPr="00B82FB7">
              <w:rPr>
                <w:rFonts w:cstheme="minorHAnsi"/>
                <w:sz w:val="18"/>
                <w:szCs w:val="18"/>
              </w:rPr>
              <w:t>m.in.:</w:t>
            </w:r>
          </w:p>
          <w:p w14:paraId="41B923B7" w14:textId="77777777" w:rsidR="00533141" w:rsidRPr="00B82FB7" w:rsidRDefault="00533141" w:rsidP="0053314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- szkolenia dotyczące organizacji pracy,</w:t>
            </w:r>
          </w:p>
          <w:p w14:paraId="76422E9E" w14:textId="77777777" w:rsidR="00434A2D" w:rsidRDefault="00533141" w:rsidP="0053314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- szkolenia dotyczące systemów informatycznych</w:t>
            </w:r>
            <w:r w:rsidR="002B449E">
              <w:rPr>
                <w:rFonts w:cstheme="minorHAnsi"/>
                <w:sz w:val="18"/>
                <w:szCs w:val="18"/>
              </w:rPr>
              <w:t>,</w:t>
            </w:r>
          </w:p>
          <w:p w14:paraId="02039D1A" w14:textId="5FE20DCA" w:rsidR="002B449E" w:rsidRPr="00B82FB7" w:rsidRDefault="002B449E" w:rsidP="00533141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- </w:t>
            </w:r>
            <w:r w:rsidRPr="002B449E">
              <w:rPr>
                <w:rFonts w:cstheme="minorHAnsi"/>
                <w:bCs/>
                <w:sz w:val="18"/>
                <w:szCs w:val="18"/>
              </w:rPr>
              <w:t>szkolenia dotyczące struktury organizacyjnej i obiegu najważniejszych dokumentów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50" w:type="pct"/>
            <w:gridSpan w:val="2"/>
            <w:shd w:val="clear" w:color="auto" w:fill="auto"/>
          </w:tcPr>
          <w:p w14:paraId="5FAE9794" w14:textId="1BC263B3" w:rsidR="00434A2D" w:rsidRPr="00B82FB7" w:rsidRDefault="00434A2D" w:rsidP="002B650F">
            <w:pPr>
              <w:spacing w:after="0"/>
              <w:rPr>
                <w:rFonts w:cstheme="minorHAnsi"/>
                <w:i/>
                <w:color w:val="0070C0"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przedłużone</w:t>
            </w:r>
          </w:p>
        </w:tc>
      </w:tr>
      <w:tr w:rsidR="000D5101" w:rsidRPr="00B82FB7" w14:paraId="339700F7" w14:textId="77777777" w:rsidTr="007B09B3">
        <w:trPr>
          <w:gridAfter w:val="1"/>
          <w:wAfter w:w="8" w:type="pct"/>
          <w:trHeight w:val="607"/>
        </w:trPr>
        <w:tc>
          <w:tcPr>
            <w:tcW w:w="170" w:type="pct"/>
            <w:shd w:val="clear" w:color="auto" w:fill="auto"/>
          </w:tcPr>
          <w:p w14:paraId="5C9BED43" w14:textId="77777777" w:rsidR="00434A2D" w:rsidRPr="00B82FB7" w:rsidRDefault="00434A2D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14:paraId="64EA0186" w14:textId="3A13E3EA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Utworzenie osobistego konta dla każdego pracownika Uniwersytetu dotyczącego rozwoju zawodowego 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57E3" w14:textId="77777777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IV 2023 i następnie działanie 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49A7" w14:textId="2A99DBEA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Rektor</w:t>
            </w:r>
            <w:r w:rsidR="00A60566">
              <w:rPr>
                <w:rFonts w:cstheme="minorHAnsi"/>
                <w:sz w:val="18"/>
                <w:szCs w:val="18"/>
              </w:rPr>
              <w:t>,</w:t>
            </w:r>
          </w:p>
          <w:p w14:paraId="30BF4943" w14:textId="058B59FE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DSP-Zespół Rozwoju Kompetencji Zawodowych</w:t>
            </w:r>
            <w:r w:rsidR="00A60566">
              <w:rPr>
                <w:rFonts w:cstheme="minorHAnsi"/>
                <w:sz w:val="18"/>
                <w:szCs w:val="18"/>
              </w:rPr>
              <w:t>,</w:t>
            </w:r>
          </w:p>
          <w:p w14:paraId="356A5D06" w14:textId="77777777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CI</w:t>
            </w:r>
          </w:p>
        </w:tc>
        <w:tc>
          <w:tcPr>
            <w:tcW w:w="1184" w:type="pct"/>
            <w:shd w:val="clear" w:color="auto" w:fill="auto"/>
          </w:tcPr>
          <w:p w14:paraId="40CAFF13" w14:textId="4E0819A6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Liczba utworzonych osobistych kont pracowniczych, wartość docelowa min</w:t>
            </w:r>
            <w:r w:rsidR="00A60566">
              <w:rPr>
                <w:rFonts w:cstheme="minorHAnsi"/>
                <w:sz w:val="18"/>
                <w:szCs w:val="18"/>
              </w:rPr>
              <w:t>.</w:t>
            </w:r>
            <w:r w:rsidRPr="00B82FB7">
              <w:rPr>
                <w:rFonts w:cstheme="minorHAnsi"/>
                <w:sz w:val="18"/>
                <w:szCs w:val="18"/>
              </w:rPr>
              <w:t xml:space="preserve"> 400</w:t>
            </w:r>
          </w:p>
        </w:tc>
        <w:tc>
          <w:tcPr>
            <w:tcW w:w="1161" w:type="pct"/>
            <w:shd w:val="clear" w:color="auto" w:fill="auto"/>
          </w:tcPr>
          <w:p w14:paraId="75C57567" w14:textId="27CCCDDF" w:rsidR="00434A2D" w:rsidRPr="00B82FB7" w:rsidRDefault="00533141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Osobiste konto, w którym pracownik będzie mógł sprawdzić</w:t>
            </w:r>
            <w:r w:rsidR="00A60566">
              <w:rPr>
                <w:rFonts w:cstheme="minorHAnsi"/>
                <w:sz w:val="18"/>
                <w:szCs w:val="18"/>
              </w:rPr>
              <w:t>,</w:t>
            </w:r>
            <w:r w:rsidRPr="00B82FB7">
              <w:rPr>
                <w:rFonts w:cstheme="minorHAnsi"/>
                <w:sz w:val="18"/>
                <w:szCs w:val="18"/>
              </w:rPr>
              <w:t xml:space="preserve"> w jakich szkoleniach, aktywnościach brał udział, na jakie szkolenia jest aktualnie zgłoszony, jakie szkolenia są dla niego dostępne. Tą drogą dostępne będą również materiały szkoleniowe oraz ankiety ewaluacyjne.</w:t>
            </w:r>
          </w:p>
        </w:tc>
        <w:tc>
          <w:tcPr>
            <w:tcW w:w="350" w:type="pct"/>
            <w:gridSpan w:val="2"/>
            <w:shd w:val="clear" w:color="auto" w:fill="auto"/>
          </w:tcPr>
          <w:p w14:paraId="3335D772" w14:textId="27D4B663" w:rsidR="00434A2D" w:rsidRPr="00B82FB7" w:rsidRDefault="00434A2D" w:rsidP="002B650F">
            <w:pPr>
              <w:spacing w:after="0"/>
              <w:rPr>
                <w:rFonts w:cstheme="minorHAnsi"/>
                <w:i/>
                <w:color w:val="0070C0"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</w:t>
            </w:r>
            <w:r w:rsidRPr="00B82FB7">
              <w:rPr>
                <w:rFonts w:cstheme="minorHAnsi"/>
                <w:sz w:val="18"/>
                <w:szCs w:val="18"/>
              </w:rPr>
              <w:t>owe</w:t>
            </w:r>
          </w:p>
        </w:tc>
      </w:tr>
      <w:tr w:rsidR="000D5101" w:rsidRPr="00B82FB7" w14:paraId="472CA808" w14:textId="77777777" w:rsidTr="007B09B3">
        <w:trPr>
          <w:gridAfter w:val="2"/>
          <w:wAfter w:w="15" w:type="pct"/>
          <w:trHeight w:val="607"/>
        </w:trPr>
        <w:tc>
          <w:tcPr>
            <w:tcW w:w="170" w:type="pct"/>
            <w:shd w:val="clear" w:color="auto" w:fill="auto"/>
          </w:tcPr>
          <w:p w14:paraId="430CC152" w14:textId="77777777" w:rsidR="00434A2D" w:rsidRPr="00B82FB7" w:rsidRDefault="00434A2D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14:paraId="5B614C77" w14:textId="485E034E" w:rsidR="00434A2D" w:rsidRPr="00B82FB7" w:rsidRDefault="00434A2D" w:rsidP="002B650F">
            <w:pPr>
              <w:spacing w:after="0"/>
              <w:rPr>
                <w:rStyle w:val="markedcontent"/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Wprowadzenie sprawozdawczości dotyczącej działań rozwojowych zrealizowanych </w:t>
            </w:r>
            <w:r w:rsidR="000D5101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dla pracowników, w tym nauczycieli akademickich.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5DBA" w14:textId="55C09DF9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 xml:space="preserve">IV 2023 </w:t>
            </w:r>
            <w:r w:rsidR="002B650F" w:rsidRPr="00B82FB7">
              <w:rPr>
                <w:rFonts w:cstheme="minorHAnsi"/>
                <w:sz w:val="18"/>
                <w:szCs w:val="18"/>
              </w:rPr>
              <w:br/>
            </w:r>
            <w:r w:rsidRPr="00B82FB7">
              <w:rPr>
                <w:rFonts w:cstheme="minorHAnsi"/>
                <w:sz w:val="18"/>
                <w:szCs w:val="18"/>
              </w:rPr>
              <w:t>i następnie działanie ciągłe</w:t>
            </w:r>
          </w:p>
        </w:tc>
        <w:tc>
          <w:tcPr>
            <w:tcW w:w="5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B8302" w14:textId="7702B24F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Rektor</w:t>
            </w:r>
            <w:r w:rsidR="00A60566">
              <w:rPr>
                <w:rFonts w:cstheme="minorHAnsi"/>
                <w:sz w:val="18"/>
                <w:szCs w:val="18"/>
              </w:rPr>
              <w:t>,</w:t>
            </w:r>
          </w:p>
          <w:p w14:paraId="735DC6C7" w14:textId="3D7F79C9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DSP-Zespół Rozwoju Kompetencji Zawodowych</w:t>
            </w:r>
            <w:r w:rsidR="00A60566">
              <w:rPr>
                <w:rFonts w:cstheme="minorHAnsi"/>
                <w:sz w:val="18"/>
                <w:szCs w:val="18"/>
              </w:rPr>
              <w:t>,</w:t>
            </w:r>
          </w:p>
          <w:p w14:paraId="6F9FC570" w14:textId="5E6FDBE0" w:rsidR="00434A2D" w:rsidRPr="00B82FB7" w:rsidRDefault="00434A2D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2FB7">
              <w:rPr>
                <w:rFonts w:cstheme="minorHAnsi"/>
                <w:sz w:val="18"/>
                <w:szCs w:val="18"/>
              </w:rPr>
              <w:t>CI</w:t>
            </w:r>
            <w:r w:rsidR="00A60566">
              <w:rPr>
                <w:rFonts w:cstheme="minorHAnsi"/>
                <w:sz w:val="18"/>
                <w:szCs w:val="18"/>
              </w:rPr>
              <w:t>,</w:t>
            </w:r>
          </w:p>
          <w:p w14:paraId="5F665159" w14:textId="428120FF" w:rsidR="00434A2D" w:rsidRPr="00B82FB7" w:rsidRDefault="00A60566" w:rsidP="002B650F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</w:t>
            </w:r>
            <w:r w:rsidR="00434A2D" w:rsidRPr="00B82FB7">
              <w:rPr>
                <w:rFonts w:cstheme="minorHAnsi"/>
                <w:sz w:val="18"/>
                <w:szCs w:val="18"/>
              </w:rPr>
              <w:t>ednostki współpracujące</w:t>
            </w:r>
          </w:p>
        </w:tc>
        <w:tc>
          <w:tcPr>
            <w:tcW w:w="1184" w:type="pct"/>
            <w:shd w:val="clear" w:color="auto" w:fill="auto"/>
          </w:tcPr>
          <w:p w14:paraId="734BA051" w14:textId="7F7274D8" w:rsidR="00434A2D" w:rsidRPr="00B82FB7" w:rsidRDefault="00434A2D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Liczba powstałych raportów w ciągu roku, wartość docelowa &gt;0</w:t>
            </w:r>
            <w:r w:rsidR="00A60566">
              <w:rPr>
                <w:rFonts w:cstheme="minorHAnsi"/>
                <w:iCs/>
                <w:sz w:val="18"/>
                <w:szCs w:val="18"/>
              </w:rPr>
              <w:t>.</w:t>
            </w:r>
          </w:p>
          <w:p w14:paraId="37522D3A" w14:textId="551F1ABF" w:rsidR="00434A2D" w:rsidRPr="00B82FB7" w:rsidRDefault="00434A2D" w:rsidP="002B650F">
            <w:pPr>
              <w:spacing w:after="0"/>
              <w:rPr>
                <w:rFonts w:cstheme="minorHAnsi"/>
                <w:iCs/>
                <w:sz w:val="18"/>
                <w:szCs w:val="18"/>
              </w:rPr>
            </w:pPr>
            <w:r w:rsidRPr="00B82FB7">
              <w:rPr>
                <w:rFonts w:cstheme="minorHAnsi"/>
                <w:iCs/>
                <w:sz w:val="18"/>
                <w:szCs w:val="18"/>
              </w:rPr>
              <w:t>Liczba ankiet ewaluacyjnych powstałych w ciągu roku dotyczących zaangażowania pracownika w</w:t>
            </w:r>
            <w:r w:rsidR="00B82FB7" w:rsidRPr="00B82FB7">
              <w:rPr>
                <w:rFonts w:cstheme="minorHAnsi"/>
                <w:iCs/>
                <w:sz w:val="18"/>
                <w:szCs w:val="18"/>
              </w:rPr>
              <w:t> </w:t>
            </w:r>
            <w:r w:rsidRPr="00B82FB7">
              <w:rPr>
                <w:rFonts w:cstheme="minorHAnsi"/>
                <w:iCs/>
                <w:sz w:val="18"/>
                <w:szCs w:val="18"/>
              </w:rPr>
              <w:t xml:space="preserve">rozwój zawodowy, wartość docelowa </w:t>
            </w:r>
            <w:r w:rsidR="00B82FB7" w:rsidRPr="00B82FB7">
              <w:rPr>
                <w:rFonts w:cstheme="minorHAnsi"/>
                <w:iCs/>
                <w:sz w:val="18"/>
                <w:szCs w:val="18"/>
              </w:rPr>
              <w:br/>
            </w:r>
            <w:r w:rsidRPr="00B82FB7">
              <w:rPr>
                <w:rFonts w:cstheme="minorHAnsi"/>
                <w:iCs/>
                <w:sz w:val="18"/>
                <w:szCs w:val="18"/>
              </w:rPr>
              <w:t>min</w:t>
            </w:r>
            <w:r w:rsidR="00A60566">
              <w:rPr>
                <w:rFonts w:cstheme="minorHAnsi"/>
                <w:iCs/>
                <w:sz w:val="18"/>
                <w:szCs w:val="18"/>
              </w:rPr>
              <w:t>.</w:t>
            </w:r>
            <w:r w:rsidRPr="00B82FB7">
              <w:rPr>
                <w:rFonts w:cstheme="minorHAnsi"/>
                <w:iCs/>
                <w:sz w:val="18"/>
                <w:szCs w:val="18"/>
              </w:rPr>
              <w:t xml:space="preserve"> 1 na rok</w:t>
            </w:r>
            <w:r w:rsidR="00A60566">
              <w:rPr>
                <w:rFonts w:cstheme="minorHAnsi"/>
                <w:iCs/>
                <w:sz w:val="18"/>
                <w:szCs w:val="18"/>
              </w:rPr>
              <w:t>.</w:t>
            </w:r>
          </w:p>
        </w:tc>
        <w:tc>
          <w:tcPr>
            <w:tcW w:w="1161" w:type="pct"/>
            <w:shd w:val="clear" w:color="auto" w:fill="auto"/>
          </w:tcPr>
          <w:p w14:paraId="1F2FA91F" w14:textId="6EDBA9A8" w:rsidR="00434A2D" w:rsidRPr="00B82FB7" w:rsidRDefault="00434A2D" w:rsidP="002B650F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</w:tcPr>
          <w:p w14:paraId="0277C0D0" w14:textId="5AF39C02" w:rsidR="00434A2D" w:rsidRPr="00B82FB7" w:rsidRDefault="00434A2D" w:rsidP="002B650F">
            <w:pPr>
              <w:spacing w:after="0"/>
              <w:rPr>
                <w:rFonts w:cstheme="minorHAnsi"/>
                <w:i/>
                <w:color w:val="0070C0"/>
                <w:sz w:val="18"/>
                <w:szCs w:val="18"/>
              </w:rPr>
            </w:pPr>
            <w:r w:rsidRPr="00B82FB7">
              <w:rPr>
                <w:rFonts w:cstheme="minorHAnsi"/>
                <w:bCs/>
                <w:sz w:val="18"/>
                <w:szCs w:val="18"/>
              </w:rPr>
              <w:t>nowe</w:t>
            </w:r>
          </w:p>
        </w:tc>
      </w:tr>
    </w:tbl>
    <w:p w14:paraId="4C9ACD07" w14:textId="77777777" w:rsidR="00636CE3" w:rsidRPr="00636CE3" w:rsidRDefault="00636CE3" w:rsidP="00056516"/>
    <w:sectPr w:rsidR="00636CE3" w:rsidRPr="00636CE3" w:rsidSect="00FE5EF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7D05" w14:textId="77777777" w:rsidR="006A1E1F" w:rsidRDefault="006A1E1F" w:rsidP="00FE5EFC">
      <w:pPr>
        <w:spacing w:after="0" w:line="240" w:lineRule="auto"/>
      </w:pPr>
      <w:r>
        <w:separator/>
      </w:r>
    </w:p>
  </w:endnote>
  <w:endnote w:type="continuationSeparator" w:id="0">
    <w:p w14:paraId="51CCF0A1" w14:textId="77777777" w:rsidR="006A1E1F" w:rsidRDefault="006A1E1F" w:rsidP="00FE5EFC">
      <w:pPr>
        <w:spacing w:after="0" w:line="240" w:lineRule="auto"/>
      </w:pPr>
      <w:r>
        <w:continuationSeparator/>
      </w:r>
    </w:p>
  </w:endnote>
  <w:endnote w:type="continuationNotice" w:id="1">
    <w:p w14:paraId="0AF3733E" w14:textId="77777777" w:rsidR="006A1E1F" w:rsidRDefault="006A1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953B" w14:textId="77777777" w:rsidR="006A1E1F" w:rsidRDefault="006A1E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9880" w14:textId="77777777" w:rsidR="006A1E1F" w:rsidRDefault="006A1E1F" w:rsidP="00FE5EFC">
      <w:pPr>
        <w:spacing w:after="0" w:line="240" w:lineRule="auto"/>
      </w:pPr>
      <w:r>
        <w:separator/>
      </w:r>
    </w:p>
  </w:footnote>
  <w:footnote w:type="continuationSeparator" w:id="0">
    <w:p w14:paraId="6463CFB1" w14:textId="77777777" w:rsidR="006A1E1F" w:rsidRDefault="006A1E1F" w:rsidP="00FE5EFC">
      <w:pPr>
        <w:spacing w:after="0" w:line="240" w:lineRule="auto"/>
      </w:pPr>
      <w:r>
        <w:continuationSeparator/>
      </w:r>
    </w:p>
  </w:footnote>
  <w:footnote w:type="continuationNotice" w:id="1">
    <w:p w14:paraId="485709A2" w14:textId="77777777" w:rsidR="006A1E1F" w:rsidRDefault="006A1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5457" w14:textId="3E7E017C" w:rsidR="006A1E1F" w:rsidRDefault="006A1E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30BC239" wp14:editId="326DAC3D">
          <wp:simplePos x="0" y="0"/>
          <wp:positionH relativeFrom="margin">
            <wp:posOffset>7701915</wp:posOffset>
          </wp:positionH>
          <wp:positionV relativeFrom="margin">
            <wp:posOffset>-752475</wp:posOffset>
          </wp:positionV>
          <wp:extent cx="876300" cy="593188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93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2D5D0E" wp14:editId="31717D1A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472680" cy="1466850"/>
          <wp:effectExtent l="0" t="0" r="0" b="0"/>
          <wp:wrapNone/>
          <wp:docPr id="3" name="Obraz 3" descr="gora listowni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a listownik 9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2680" cy="146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4CF"/>
    <w:multiLevelType w:val="hybridMultilevel"/>
    <w:tmpl w:val="F0E2A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527A"/>
    <w:multiLevelType w:val="hybridMultilevel"/>
    <w:tmpl w:val="147EA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787"/>
    <w:multiLevelType w:val="hybridMultilevel"/>
    <w:tmpl w:val="2FD67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83A65"/>
    <w:multiLevelType w:val="hybridMultilevel"/>
    <w:tmpl w:val="80585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21768"/>
    <w:multiLevelType w:val="hybridMultilevel"/>
    <w:tmpl w:val="26E46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D3192"/>
    <w:multiLevelType w:val="hybridMultilevel"/>
    <w:tmpl w:val="8D768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94A80"/>
    <w:multiLevelType w:val="hybridMultilevel"/>
    <w:tmpl w:val="94866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66E9F"/>
    <w:multiLevelType w:val="hybridMultilevel"/>
    <w:tmpl w:val="471ED1B8"/>
    <w:lvl w:ilvl="0" w:tplc="E2F43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10BB6"/>
    <w:multiLevelType w:val="hybridMultilevel"/>
    <w:tmpl w:val="89BED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FC"/>
    <w:rsid w:val="00000B09"/>
    <w:rsid w:val="000226F9"/>
    <w:rsid w:val="00022DF0"/>
    <w:rsid w:val="00025A9F"/>
    <w:rsid w:val="00034E8D"/>
    <w:rsid w:val="000455CD"/>
    <w:rsid w:val="00056516"/>
    <w:rsid w:val="00076213"/>
    <w:rsid w:val="000811D6"/>
    <w:rsid w:val="000906F4"/>
    <w:rsid w:val="00096576"/>
    <w:rsid w:val="000A1DFF"/>
    <w:rsid w:val="000C05D4"/>
    <w:rsid w:val="000D04F4"/>
    <w:rsid w:val="000D2FFF"/>
    <w:rsid w:val="000D5101"/>
    <w:rsid w:val="000D64F1"/>
    <w:rsid w:val="000D795C"/>
    <w:rsid w:val="000E0108"/>
    <w:rsid w:val="000E0ABE"/>
    <w:rsid w:val="00100F63"/>
    <w:rsid w:val="0010532D"/>
    <w:rsid w:val="00105E74"/>
    <w:rsid w:val="00107507"/>
    <w:rsid w:val="00112F62"/>
    <w:rsid w:val="00116DE3"/>
    <w:rsid w:val="00120758"/>
    <w:rsid w:val="001245BA"/>
    <w:rsid w:val="00135B44"/>
    <w:rsid w:val="00136386"/>
    <w:rsid w:val="001542A1"/>
    <w:rsid w:val="0016296D"/>
    <w:rsid w:val="00162C06"/>
    <w:rsid w:val="00166FFE"/>
    <w:rsid w:val="001725E6"/>
    <w:rsid w:val="00177FAD"/>
    <w:rsid w:val="00185EEE"/>
    <w:rsid w:val="001A0233"/>
    <w:rsid w:val="001A38B6"/>
    <w:rsid w:val="001B6B99"/>
    <w:rsid w:val="001C4E11"/>
    <w:rsid w:val="001C5393"/>
    <w:rsid w:val="001D2649"/>
    <w:rsid w:val="001D35EC"/>
    <w:rsid w:val="001D5145"/>
    <w:rsid w:val="001E38E7"/>
    <w:rsid w:val="001F2781"/>
    <w:rsid w:val="001F7411"/>
    <w:rsid w:val="002038EA"/>
    <w:rsid w:val="00211A1F"/>
    <w:rsid w:val="00214B08"/>
    <w:rsid w:val="00215192"/>
    <w:rsid w:val="00220A1A"/>
    <w:rsid w:val="00235FFD"/>
    <w:rsid w:val="002420A7"/>
    <w:rsid w:val="002515EC"/>
    <w:rsid w:val="0025790B"/>
    <w:rsid w:val="00267835"/>
    <w:rsid w:val="00273ECA"/>
    <w:rsid w:val="00275CB3"/>
    <w:rsid w:val="002771F0"/>
    <w:rsid w:val="002A1555"/>
    <w:rsid w:val="002A1A3F"/>
    <w:rsid w:val="002A35DD"/>
    <w:rsid w:val="002B2480"/>
    <w:rsid w:val="002B449E"/>
    <w:rsid w:val="002B50D8"/>
    <w:rsid w:val="002B650F"/>
    <w:rsid w:val="002B6F16"/>
    <w:rsid w:val="002D4608"/>
    <w:rsid w:val="002D6614"/>
    <w:rsid w:val="002F7E0F"/>
    <w:rsid w:val="0030670A"/>
    <w:rsid w:val="00315FF4"/>
    <w:rsid w:val="00331360"/>
    <w:rsid w:val="00331A88"/>
    <w:rsid w:val="00367E02"/>
    <w:rsid w:val="0038208C"/>
    <w:rsid w:val="00385D78"/>
    <w:rsid w:val="0038794B"/>
    <w:rsid w:val="00394E5F"/>
    <w:rsid w:val="003950D0"/>
    <w:rsid w:val="0039510F"/>
    <w:rsid w:val="003A2D70"/>
    <w:rsid w:val="003A6B79"/>
    <w:rsid w:val="003E379B"/>
    <w:rsid w:val="00405C9F"/>
    <w:rsid w:val="00406BCA"/>
    <w:rsid w:val="00410CB8"/>
    <w:rsid w:val="00416819"/>
    <w:rsid w:val="0042265F"/>
    <w:rsid w:val="00434A2D"/>
    <w:rsid w:val="00435EBB"/>
    <w:rsid w:val="00474B24"/>
    <w:rsid w:val="00481469"/>
    <w:rsid w:val="004866ED"/>
    <w:rsid w:val="00495DB1"/>
    <w:rsid w:val="004B1E73"/>
    <w:rsid w:val="004C2107"/>
    <w:rsid w:val="00504A8C"/>
    <w:rsid w:val="00507199"/>
    <w:rsid w:val="00507590"/>
    <w:rsid w:val="005204EB"/>
    <w:rsid w:val="00523CB2"/>
    <w:rsid w:val="00527CB3"/>
    <w:rsid w:val="00527F3A"/>
    <w:rsid w:val="00533141"/>
    <w:rsid w:val="005356A7"/>
    <w:rsid w:val="00561353"/>
    <w:rsid w:val="00571689"/>
    <w:rsid w:val="00573F5A"/>
    <w:rsid w:val="005774BE"/>
    <w:rsid w:val="00587073"/>
    <w:rsid w:val="00593ACC"/>
    <w:rsid w:val="00597E21"/>
    <w:rsid w:val="005A0894"/>
    <w:rsid w:val="005B6A49"/>
    <w:rsid w:val="005C4CC8"/>
    <w:rsid w:val="005D08F0"/>
    <w:rsid w:val="005D54D4"/>
    <w:rsid w:val="005F4058"/>
    <w:rsid w:val="00606791"/>
    <w:rsid w:val="00626C5F"/>
    <w:rsid w:val="00636CE3"/>
    <w:rsid w:val="00646C01"/>
    <w:rsid w:val="00651FBA"/>
    <w:rsid w:val="006572F1"/>
    <w:rsid w:val="0066332C"/>
    <w:rsid w:val="00664C84"/>
    <w:rsid w:val="0067005B"/>
    <w:rsid w:val="00674D74"/>
    <w:rsid w:val="00677085"/>
    <w:rsid w:val="0068577A"/>
    <w:rsid w:val="006871E6"/>
    <w:rsid w:val="00687F47"/>
    <w:rsid w:val="006A1AA1"/>
    <w:rsid w:val="006A1E1F"/>
    <w:rsid w:val="006A26FF"/>
    <w:rsid w:val="006A3F07"/>
    <w:rsid w:val="006B3D7B"/>
    <w:rsid w:val="006C4743"/>
    <w:rsid w:val="006D2AA5"/>
    <w:rsid w:val="006D3EBC"/>
    <w:rsid w:val="006E24F5"/>
    <w:rsid w:val="007055E1"/>
    <w:rsid w:val="00740389"/>
    <w:rsid w:val="00756E74"/>
    <w:rsid w:val="0076686A"/>
    <w:rsid w:val="007767F2"/>
    <w:rsid w:val="00784641"/>
    <w:rsid w:val="00791957"/>
    <w:rsid w:val="00791A5F"/>
    <w:rsid w:val="00792B94"/>
    <w:rsid w:val="007A379C"/>
    <w:rsid w:val="007A4C6B"/>
    <w:rsid w:val="007B09B3"/>
    <w:rsid w:val="007C00E1"/>
    <w:rsid w:val="007D07F5"/>
    <w:rsid w:val="007F3F5D"/>
    <w:rsid w:val="00802FC5"/>
    <w:rsid w:val="0080550C"/>
    <w:rsid w:val="008067A4"/>
    <w:rsid w:val="008159CE"/>
    <w:rsid w:val="00826B5F"/>
    <w:rsid w:val="00835AFD"/>
    <w:rsid w:val="00842A75"/>
    <w:rsid w:val="00842E5A"/>
    <w:rsid w:val="00862E0B"/>
    <w:rsid w:val="00873055"/>
    <w:rsid w:val="00874B6F"/>
    <w:rsid w:val="00891D7C"/>
    <w:rsid w:val="008923B2"/>
    <w:rsid w:val="008B3E94"/>
    <w:rsid w:val="008C2A87"/>
    <w:rsid w:val="008D7621"/>
    <w:rsid w:val="008E399B"/>
    <w:rsid w:val="009140CC"/>
    <w:rsid w:val="0092355F"/>
    <w:rsid w:val="009309C4"/>
    <w:rsid w:val="0093587D"/>
    <w:rsid w:val="009379DA"/>
    <w:rsid w:val="0094653E"/>
    <w:rsid w:val="0095684D"/>
    <w:rsid w:val="0096230F"/>
    <w:rsid w:val="0097706F"/>
    <w:rsid w:val="00977D11"/>
    <w:rsid w:val="009851B9"/>
    <w:rsid w:val="00987C15"/>
    <w:rsid w:val="00993893"/>
    <w:rsid w:val="00994D36"/>
    <w:rsid w:val="009A6203"/>
    <w:rsid w:val="009B201F"/>
    <w:rsid w:val="009B328F"/>
    <w:rsid w:val="009B3658"/>
    <w:rsid w:val="00A008D2"/>
    <w:rsid w:val="00A07E44"/>
    <w:rsid w:val="00A1167A"/>
    <w:rsid w:val="00A2316B"/>
    <w:rsid w:val="00A2341D"/>
    <w:rsid w:val="00A35C2D"/>
    <w:rsid w:val="00A45EFB"/>
    <w:rsid w:val="00A54A24"/>
    <w:rsid w:val="00A60566"/>
    <w:rsid w:val="00A60BA8"/>
    <w:rsid w:val="00A61F2E"/>
    <w:rsid w:val="00A654B4"/>
    <w:rsid w:val="00A75390"/>
    <w:rsid w:val="00A7789E"/>
    <w:rsid w:val="00A87562"/>
    <w:rsid w:val="00A960EF"/>
    <w:rsid w:val="00A97984"/>
    <w:rsid w:val="00AA029B"/>
    <w:rsid w:val="00AA0AB8"/>
    <w:rsid w:val="00AA12CA"/>
    <w:rsid w:val="00AA5160"/>
    <w:rsid w:val="00AA5F97"/>
    <w:rsid w:val="00AB314E"/>
    <w:rsid w:val="00AB35F1"/>
    <w:rsid w:val="00AC1B37"/>
    <w:rsid w:val="00AC2739"/>
    <w:rsid w:val="00AC3FC3"/>
    <w:rsid w:val="00AD28D7"/>
    <w:rsid w:val="00AD3EE5"/>
    <w:rsid w:val="00AE41B0"/>
    <w:rsid w:val="00AE4B41"/>
    <w:rsid w:val="00AF313C"/>
    <w:rsid w:val="00B23111"/>
    <w:rsid w:val="00B30261"/>
    <w:rsid w:val="00B3150C"/>
    <w:rsid w:val="00B528AE"/>
    <w:rsid w:val="00B751C2"/>
    <w:rsid w:val="00B82FB7"/>
    <w:rsid w:val="00B90CD6"/>
    <w:rsid w:val="00B9619D"/>
    <w:rsid w:val="00B96FFF"/>
    <w:rsid w:val="00BA68F8"/>
    <w:rsid w:val="00BC437F"/>
    <w:rsid w:val="00BC56FD"/>
    <w:rsid w:val="00BD2423"/>
    <w:rsid w:val="00BD5795"/>
    <w:rsid w:val="00BE0227"/>
    <w:rsid w:val="00BE19C9"/>
    <w:rsid w:val="00BE2492"/>
    <w:rsid w:val="00BF4E03"/>
    <w:rsid w:val="00C04304"/>
    <w:rsid w:val="00C40C7A"/>
    <w:rsid w:val="00C44686"/>
    <w:rsid w:val="00C52E75"/>
    <w:rsid w:val="00C76065"/>
    <w:rsid w:val="00C844D4"/>
    <w:rsid w:val="00C85595"/>
    <w:rsid w:val="00C863C2"/>
    <w:rsid w:val="00C94362"/>
    <w:rsid w:val="00C9695F"/>
    <w:rsid w:val="00CB339A"/>
    <w:rsid w:val="00CC03EE"/>
    <w:rsid w:val="00CD0287"/>
    <w:rsid w:val="00CF1A40"/>
    <w:rsid w:val="00CF6BF5"/>
    <w:rsid w:val="00D063A3"/>
    <w:rsid w:val="00D11A83"/>
    <w:rsid w:val="00D1248C"/>
    <w:rsid w:val="00D142CA"/>
    <w:rsid w:val="00D32273"/>
    <w:rsid w:val="00D32766"/>
    <w:rsid w:val="00D329AC"/>
    <w:rsid w:val="00D534C6"/>
    <w:rsid w:val="00D745D6"/>
    <w:rsid w:val="00D95AAF"/>
    <w:rsid w:val="00DC0CED"/>
    <w:rsid w:val="00DC3AEA"/>
    <w:rsid w:val="00DD4007"/>
    <w:rsid w:val="00DD625D"/>
    <w:rsid w:val="00DE02FE"/>
    <w:rsid w:val="00DE2823"/>
    <w:rsid w:val="00DF0DB8"/>
    <w:rsid w:val="00DF7D67"/>
    <w:rsid w:val="00E10E98"/>
    <w:rsid w:val="00E115AA"/>
    <w:rsid w:val="00E17DD0"/>
    <w:rsid w:val="00E27A53"/>
    <w:rsid w:val="00E46D25"/>
    <w:rsid w:val="00E50FBC"/>
    <w:rsid w:val="00E536FA"/>
    <w:rsid w:val="00E674A9"/>
    <w:rsid w:val="00E812D2"/>
    <w:rsid w:val="00E81A42"/>
    <w:rsid w:val="00E92AFE"/>
    <w:rsid w:val="00E9644E"/>
    <w:rsid w:val="00EA458A"/>
    <w:rsid w:val="00EB41AA"/>
    <w:rsid w:val="00EB7FC2"/>
    <w:rsid w:val="00ED7001"/>
    <w:rsid w:val="00EE4A2B"/>
    <w:rsid w:val="00EE7221"/>
    <w:rsid w:val="00EF0B84"/>
    <w:rsid w:val="00EF24AF"/>
    <w:rsid w:val="00EF64BE"/>
    <w:rsid w:val="00F1752F"/>
    <w:rsid w:val="00F27AD7"/>
    <w:rsid w:val="00F32710"/>
    <w:rsid w:val="00F35C01"/>
    <w:rsid w:val="00F35DDC"/>
    <w:rsid w:val="00F4413C"/>
    <w:rsid w:val="00F45C8B"/>
    <w:rsid w:val="00F5317F"/>
    <w:rsid w:val="00F56FE5"/>
    <w:rsid w:val="00F72502"/>
    <w:rsid w:val="00F86792"/>
    <w:rsid w:val="00F91AD1"/>
    <w:rsid w:val="00FE595C"/>
    <w:rsid w:val="00FE5EFC"/>
    <w:rsid w:val="00FF04AF"/>
    <w:rsid w:val="00FF36D6"/>
    <w:rsid w:val="00FF44A7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EDA5B1"/>
  <w15:docId w15:val="{49E1962C-1FE5-4870-BD2F-7AFEC6B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A"/>
  </w:style>
  <w:style w:type="paragraph" w:styleId="Nagwek1">
    <w:name w:val="heading 1"/>
    <w:basedOn w:val="Normalny"/>
    <w:next w:val="Normalny"/>
    <w:link w:val="Nagwek1Znak"/>
    <w:uiPriority w:val="9"/>
    <w:qFormat/>
    <w:rsid w:val="00FE5E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E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E5EFC"/>
  </w:style>
  <w:style w:type="character" w:customStyle="1" w:styleId="Nagwek1Znak">
    <w:name w:val="Nagłówek 1 Znak"/>
    <w:basedOn w:val="Domylnaczcionkaakapitu"/>
    <w:link w:val="Nagwek1"/>
    <w:uiPriority w:val="9"/>
    <w:rsid w:val="00FE5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E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EFC"/>
  </w:style>
  <w:style w:type="paragraph" w:styleId="Stopka">
    <w:name w:val="footer"/>
    <w:basedOn w:val="Normalny"/>
    <w:link w:val="StopkaZnak"/>
    <w:uiPriority w:val="99"/>
    <w:unhideWhenUsed/>
    <w:rsid w:val="00FE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EFC"/>
  </w:style>
  <w:style w:type="character" w:customStyle="1" w:styleId="Nagwek2Znak">
    <w:name w:val="Nagłówek 2 Znak"/>
    <w:basedOn w:val="Domylnaczcionkaakapitu"/>
    <w:link w:val="Nagwek2"/>
    <w:uiPriority w:val="9"/>
    <w:rsid w:val="00FE5E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5E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5EF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5EFC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151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89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5CD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5C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0233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07590"/>
    <w:rPr>
      <w:b/>
      <w:bCs/>
    </w:rPr>
  </w:style>
  <w:style w:type="table" w:styleId="Tabela-Siatka">
    <w:name w:val="Table Grid"/>
    <w:basedOn w:val="Standardowy"/>
    <w:uiPriority w:val="39"/>
    <w:rsid w:val="0050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979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link w:val="BezodstpwZnak"/>
    <w:uiPriority w:val="1"/>
    <w:qFormat/>
    <w:rsid w:val="009A620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A620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751F-309E-4F45-B7ED-1F50F933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3565</Words>
  <Characters>21390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24906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Wawrzyniak</dc:creator>
  <cp:lastModifiedBy>Beata Wawrzyniak</cp:lastModifiedBy>
  <cp:revision>6</cp:revision>
  <cp:lastPrinted>2022-10-06T10:41:00Z</cp:lastPrinted>
  <dcterms:created xsi:type="dcterms:W3CDTF">2022-10-18T07:09:00Z</dcterms:created>
  <dcterms:modified xsi:type="dcterms:W3CDTF">2022-10-21T12:00:00Z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a157c43d4836a7217731afabb94f35403cf9d80a741cabad33a5c994c93cd880</vt:lpwstr>
  </property>
</Properties>
</file>